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E6" w:rsidRDefault="007F26E6" w:rsidP="007F26E6">
      <w:pPr>
        <w:pStyle w:val="a3"/>
        <w:jc w:val="center"/>
      </w:pPr>
      <w:r>
        <w:t>ОПИСАНИЕ ПРОГРАММЫ</w:t>
      </w:r>
    </w:p>
    <w:p w:rsidR="007F26E6" w:rsidRDefault="007F26E6" w:rsidP="007F26E6">
      <w:pPr>
        <w:spacing w:line="360" w:lineRule="auto"/>
        <w:jc w:val="both"/>
      </w:pPr>
      <w:r>
        <w:t xml:space="preserve">Дополнительная общеразвивающая программа «Оранжевый </w:t>
      </w:r>
      <w:proofErr w:type="gramStart"/>
      <w:r>
        <w:t>мяч»  (</w:t>
      </w:r>
      <w:proofErr w:type="gramEnd"/>
      <w:r>
        <w:t>далее – Программа) разработана на основе:</w:t>
      </w:r>
    </w:p>
    <w:p w:rsidR="007F26E6" w:rsidRDefault="007F26E6" w:rsidP="007F26E6">
      <w:pPr>
        <w:spacing w:after="160" w:line="360" w:lineRule="auto"/>
        <w:rPr>
          <w:rFonts w:eastAsia="Calibri"/>
          <w:lang w:eastAsia="en-US"/>
        </w:rPr>
      </w:pPr>
      <w:r>
        <w:rPr>
          <w:rFonts w:eastAsia="Calibri"/>
          <w:w w:val="105"/>
          <w:lang w:eastAsia="en-US"/>
        </w:rPr>
        <w:t>-Федерального</w:t>
      </w:r>
      <w:r>
        <w:rPr>
          <w:rFonts w:eastAsia="Calibri"/>
          <w:spacing w:val="1"/>
          <w:w w:val="105"/>
          <w:lang w:eastAsia="en-US"/>
        </w:rPr>
        <w:t xml:space="preserve"> </w:t>
      </w:r>
      <w:r>
        <w:rPr>
          <w:rFonts w:eastAsia="Calibri"/>
          <w:w w:val="105"/>
          <w:lang w:eastAsia="en-US"/>
        </w:rPr>
        <w:t>закона</w:t>
      </w:r>
      <w:r>
        <w:rPr>
          <w:rFonts w:eastAsia="Calibri"/>
          <w:spacing w:val="1"/>
          <w:w w:val="105"/>
          <w:lang w:eastAsia="en-US"/>
        </w:rPr>
        <w:t xml:space="preserve"> </w:t>
      </w:r>
      <w:r>
        <w:rPr>
          <w:rFonts w:eastAsia="Calibri"/>
          <w:w w:val="105"/>
          <w:lang w:eastAsia="en-US"/>
        </w:rPr>
        <w:t>от</w:t>
      </w:r>
      <w:r>
        <w:rPr>
          <w:rFonts w:eastAsia="Calibri"/>
          <w:spacing w:val="1"/>
          <w:w w:val="105"/>
          <w:lang w:eastAsia="en-US"/>
        </w:rPr>
        <w:t xml:space="preserve"> </w:t>
      </w:r>
      <w:r>
        <w:rPr>
          <w:rFonts w:eastAsia="Calibri"/>
          <w:w w:val="105"/>
          <w:lang w:eastAsia="en-US"/>
        </w:rPr>
        <w:t>29</w:t>
      </w:r>
      <w:r>
        <w:rPr>
          <w:rFonts w:eastAsia="Calibri"/>
          <w:spacing w:val="1"/>
          <w:w w:val="105"/>
          <w:lang w:eastAsia="en-US"/>
        </w:rPr>
        <w:t xml:space="preserve"> </w:t>
      </w:r>
      <w:r>
        <w:rPr>
          <w:rFonts w:eastAsia="Calibri"/>
          <w:w w:val="105"/>
          <w:lang w:eastAsia="en-US"/>
        </w:rPr>
        <w:t>декабря</w:t>
      </w:r>
      <w:r>
        <w:rPr>
          <w:rFonts w:eastAsia="Calibri"/>
          <w:spacing w:val="1"/>
          <w:w w:val="105"/>
          <w:lang w:eastAsia="en-US"/>
        </w:rPr>
        <w:t xml:space="preserve"> </w:t>
      </w:r>
      <w:r>
        <w:rPr>
          <w:rFonts w:eastAsia="Calibri"/>
          <w:w w:val="105"/>
          <w:lang w:eastAsia="en-US"/>
        </w:rPr>
        <w:t>2012</w:t>
      </w:r>
      <w:r>
        <w:rPr>
          <w:rFonts w:eastAsia="Calibri"/>
          <w:spacing w:val="1"/>
          <w:w w:val="105"/>
          <w:lang w:eastAsia="en-US"/>
        </w:rPr>
        <w:t xml:space="preserve"> </w:t>
      </w:r>
      <w:r>
        <w:rPr>
          <w:rFonts w:eastAsia="Calibri"/>
          <w:w w:val="105"/>
          <w:lang w:eastAsia="en-US"/>
        </w:rPr>
        <w:t>года</w:t>
      </w:r>
      <w:r>
        <w:rPr>
          <w:rFonts w:eastAsia="Calibri"/>
          <w:spacing w:val="1"/>
          <w:w w:val="105"/>
          <w:lang w:eastAsia="en-US"/>
        </w:rPr>
        <w:t xml:space="preserve"> </w:t>
      </w:r>
      <w:r>
        <w:rPr>
          <w:rFonts w:eastAsia="Calibri"/>
          <w:w w:val="105"/>
          <w:lang w:eastAsia="en-US"/>
        </w:rPr>
        <w:t>№</w:t>
      </w:r>
      <w:r>
        <w:rPr>
          <w:rFonts w:eastAsia="Calibri"/>
          <w:spacing w:val="1"/>
          <w:w w:val="105"/>
          <w:lang w:eastAsia="en-US"/>
        </w:rPr>
        <w:t xml:space="preserve"> </w:t>
      </w:r>
      <w:r>
        <w:rPr>
          <w:rFonts w:eastAsia="Calibri"/>
          <w:w w:val="105"/>
          <w:lang w:eastAsia="en-US"/>
        </w:rPr>
        <w:t>273-ФЗ</w:t>
      </w:r>
      <w:r>
        <w:rPr>
          <w:rFonts w:eastAsia="Calibri"/>
          <w:spacing w:val="1"/>
          <w:w w:val="105"/>
          <w:lang w:eastAsia="en-US"/>
        </w:rPr>
        <w:t xml:space="preserve"> </w:t>
      </w:r>
      <w:r>
        <w:rPr>
          <w:rFonts w:eastAsia="Calibri"/>
          <w:w w:val="105"/>
          <w:lang w:eastAsia="en-US"/>
        </w:rPr>
        <w:t>«Об</w:t>
      </w:r>
      <w:r>
        <w:rPr>
          <w:rFonts w:eastAsia="Calibri"/>
          <w:spacing w:val="1"/>
          <w:w w:val="105"/>
          <w:lang w:eastAsia="en-US"/>
        </w:rPr>
        <w:t xml:space="preserve"> </w:t>
      </w:r>
      <w:r>
        <w:rPr>
          <w:rFonts w:eastAsia="Calibri"/>
          <w:w w:val="105"/>
          <w:lang w:eastAsia="en-US"/>
        </w:rPr>
        <w:t>образовании</w:t>
      </w:r>
      <w:r>
        <w:rPr>
          <w:rFonts w:eastAsia="Calibri"/>
          <w:spacing w:val="1"/>
          <w:w w:val="105"/>
          <w:lang w:eastAsia="en-US"/>
        </w:rPr>
        <w:t xml:space="preserve"> </w:t>
      </w:r>
      <w:r>
        <w:rPr>
          <w:rFonts w:eastAsia="Calibri"/>
          <w:w w:val="105"/>
          <w:lang w:eastAsia="en-US"/>
        </w:rPr>
        <w:t>в</w:t>
      </w:r>
      <w:r>
        <w:rPr>
          <w:rFonts w:eastAsia="Calibri"/>
          <w:spacing w:val="1"/>
          <w:w w:val="105"/>
          <w:lang w:eastAsia="en-US"/>
        </w:rPr>
        <w:t xml:space="preserve"> </w:t>
      </w:r>
      <w:r>
        <w:rPr>
          <w:rFonts w:eastAsia="Calibri"/>
          <w:w w:val="105"/>
          <w:lang w:eastAsia="en-US"/>
        </w:rPr>
        <w:t>Российской</w:t>
      </w:r>
      <w:r>
        <w:rPr>
          <w:rFonts w:eastAsia="Calibri"/>
          <w:spacing w:val="1"/>
          <w:w w:val="105"/>
          <w:lang w:eastAsia="en-US"/>
        </w:rPr>
        <w:t xml:space="preserve"> </w:t>
      </w:r>
      <w:r>
        <w:rPr>
          <w:rFonts w:eastAsia="Calibri"/>
          <w:w w:val="105"/>
          <w:lang w:eastAsia="en-US"/>
        </w:rPr>
        <w:t>Федерации»;</w:t>
      </w:r>
    </w:p>
    <w:p w:rsidR="007F26E6" w:rsidRDefault="007F26E6" w:rsidP="007F26E6">
      <w:pPr>
        <w:spacing w:after="160" w:line="360" w:lineRule="auto"/>
        <w:rPr>
          <w:rFonts w:eastAsia="Calibri"/>
          <w:lang w:eastAsia="en-US"/>
        </w:rPr>
      </w:pPr>
      <w:r>
        <w:rPr>
          <w:rFonts w:eastAsia="Calibri"/>
          <w:w w:val="105"/>
          <w:lang w:eastAsia="en-US"/>
        </w:rPr>
        <w:t>-Концепции</w:t>
      </w:r>
      <w:r>
        <w:rPr>
          <w:rFonts w:eastAsia="Calibri"/>
          <w:spacing w:val="1"/>
          <w:w w:val="105"/>
          <w:lang w:eastAsia="en-US"/>
        </w:rPr>
        <w:t xml:space="preserve"> </w:t>
      </w:r>
      <w:r>
        <w:rPr>
          <w:rFonts w:eastAsia="Calibri"/>
          <w:w w:val="105"/>
          <w:lang w:eastAsia="en-US"/>
        </w:rPr>
        <w:t>развития</w:t>
      </w:r>
      <w:r>
        <w:rPr>
          <w:rFonts w:eastAsia="Calibri"/>
          <w:spacing w:val="1"/>
          <w:w w:val="105"/>
          <w:lang w:eastAsia="en-US"/>
        </w:rPr>
        <w:t xml:space="preserve"> </w:t>
      </w:r>
      <w:r>
        <w:rPr>
          <w:rFonts w:eastAsia="Calibri"/>
          <w:w w:val="105"/>
          <w:lang w:eastAsia="en-US"/>
        </w:rPr>
        <w:t>дополнительного</w:t>
      </w:r>
      <w:r>
        <w:rPr>
          <w:rFonts w:eastAsia="Calibri"/>
          <w:spacing w:val="1"/>
          <w:w w:val="105"/>
          <w:lang w:eastAsia="en-US"/>
        </w:rPr>
        <w:t xml:space="preserve"> </w:t>
      </w:r>
      <w:r>
        <w:rPr>
          <w:rFonts w:eastAsia="Calibri"/>
          <w:w w:val="105"/>
          <w:lang w:eastAsia="en-US"/>
        </w:rPr>
        <w:t>образования</w:t>
      </w:r>
      <w:r>
        <w:rPr>
          <w:rFonts w:eastAsia="Calibri"/>
          <w:spacing w:val="1"/>
          <w:w w:val="105"/>
          <w:lang w:eastAsia="en-US"/>
        </w:rPr>
        <w:t xml:space="preserve"> </w:t>
      </w:r>
      <w:r>
        <w:rPr>
          <w:rFonts w:eastAsia="Calibri"/>
          <w:w w:val="105"/>
          <w:lang w:eastAsia="en-US"/>
        </w:rPr>
        <w:t>детей</w:t>
      </w:r>
      <w:r>
        <w:rPr>
          <w:rFonts w:eastAsia="Calibri"/>
          <w:spacing w:val="1"/>
          <w:w w:val="105"/>
          <w:lang w:eastAsia="en-US"/>
        </w:rPr>
        <w:t xml:space="preserve"> </w:t>
      </w:r>
      <w:r>
        <w:rPr>
          <w:rFonts w:eastAsia="Calibri"/>
          <w:w w:val="105"/>
          <w:lang w:eastAsia="en-US"/>
        </w:rPr>
        <w:t>до</w:t>
      </w:r>
      <w:r>
        <w:rPr>
          <w:rFonts w:eastAsia="Calibri"/>
          <w:spacing w:val="1"/>
          <w:w w:val="105"/>
          <w:lang w:eastAsia="en-US"/>
        </w:rPr>
        <w:t xml:space="preserve"> </w:t>
      </w:r>
      <w:r>
        <w:rPr>
          <w:rFonts w:eastAsia="Calibri"/>
          <w:w w:val="105"/>
          <w:lang w:eastAsia="en-US"/>
        </w:rPr>
        <w:t>2030</w:t>
      </w:r>
      <w:r>
        <w:rPr>
          <w:rFonts w:eastAsia="Calibri"/>
          <w:spacing w:val="1"/>
          <w:w w:val="105"/>
          <w:lang w:eastAsia="en-US"/>
        </w:rPr>
        <w:t xml:space="preserve"> </w:t>
      </w:r>
      <w:r>
        <w:rPr>
          <w:rFonts w:eastAsia="Calibri"/>
          <w:w w:val="105"/>
          <w:lang w:eastAsia="en-US"/>
        </w:rPr>
        <w:t>года,</w:t>
      </w:r>
      <w:r>
        <w:rPr>
          <w:rFonts w:eastAsia="Calibri"/>
          <w:spacing w:val="1"/>
          <w:w w:val="105"/>
          <w:lang w:eastAsia="en-US"/>
        </w:rPr>
        <w:t xml:space="preserve"> </w:t>
      </w:r>
      <w:r>
        <w:rPr>
          <w:rFonts w:eastAsia="Calibri"/>
          <w:w w:val="105"/>
          <w:lang w:eastAsia="en-US"/>
        </w:rPr>
        <w:t>утверждена</w:t>
      </w:r>
      <w:r>
        <w:rPr>
          <w:rFonts w:eastAsia="Calibri"/>
          <w:spacing w:val="1"/>
          <w:w w:val="105"/>
          <w:lang w:eastAsia="en-US"/>
        </w:rPr>
        <w:t xml:space="preserve"> </w:t>
      </w:r>
      <w:r>
        <w:rPr>
          <w:rFonts w:eastAsia="Calibri"/>
          <w:lang w:eastAsia="en-US"/>
        </w:rPr>
        <w:t>распоряжением</w:t>
      </w:r>
      <w:r>
        <w:rPr>
          <w:rFonts w:eastAsia="Calibri"/>
          <w:spacing w:val="15"/>
          <w:lang w:eastAsia="en-US"/>
        </w:rPr>
        <w:t xml:space="preserve"> </w:t>
      </w:r>
      <w:r>
        <w:rPr>
          <w:rFonts w:eastAsia="Calibri"/>
          <w:lang w:eastAsia="en-US"/>
        </w:rPr>
        <w:t>Правительства</w:t>
      </w:r>
      <w:r>
        <w:rPr>
          <w:rFonts w:eastAsia="Calibri"/>
          <w:spacing w:val="9"/>
          <w:lang w:eastAsia="en-US"/>
        </w:rPr>
        <w:t xml:space="preserve"> </w:t>
      </w:r>
      <w:r>
        <w:rPr>
          <w:rFonts w:eastAsia="Calibri"/>
          <w:lang w:eastAsia="en-US"/>
        </w:rPr>
        <w:t>Российской</w:t>
      </w:r>
      <w:r>
        <w:rPr>
          <w:rFonts w:eastAsia="Calibri"/>
          <w:spacing w:val="18"/>
          <w:lang w:eastAsia="en-US"/>
        </w:rPr>
        <w:t xml:space="preserve"> </w:t>
      </w:r>
      <w:r>
        <w:rPr>
          <w:rFonts w:eastAsia="Calibri"/>
          <w:lang w:eastAsia="en-US"/>
        </w:rPr>
        <w:t>Федерации</w:t>
      </w:r>
      <w:r>
        <w:rPr>
          <w:rFonts w:eastAsia="Calibri"/>
          <w:spacing w:val="10"/>
          <w:lang w:eastAsia="en-US"/>
        </w:rPr>
        <w:t xml:space="preserve"> </w:t>
      </w:r>
      <w:r>
        <w:rPr>
          <w:rFonts w:eastAsia="Calibri"/>
          <w:lang w:eastAsia="en-US"/>
        </w:rPr>
        <w:t>от</w:t>
      </w:r>
      <w:r>
        <w:rPr>
          <w:rFonts w:eastAsia="Calibri"/>
          <w:spacing w:val="2"/>
          <w:lang w:eastAsia="en-US"/>
        </w:rPr>
        <w:t xml:space="preserve"> </w:t>
      </w:r>
      <w:r>
        <w:rPr>
          <w:rFonts w:eastAsia="Calibri"/>
          <w:lang w:eastAsia="en-US"/>
        </w:rPr>
        <w:t>31</w:t>
      </w:r>
      <w:r>
        <w:rPr>
          <w:rFonts w:eastAsia="Calibri"/>
          <w:spacing w:val="11"/>
          <w:lang w:eastAsia="en-US"/>
        </w:rPr>
        <w:t xml:space="preserve"> </w:t>
      </w:r>
      <w:r>
        <w:rPr>
          <w:rFonts w:eastAsia="Calibri"/>
          <w:lang w:eastAsia="en-US"/>
        </w:rPr>
        <w:t>марта</w:t>
      </w:r>
      <w:r>
        <w:rPr>
          <w:rFonts w:eastAsia="Calibri"/>
          <w:spacing w:val="10"/>
          <w:lang w:eastAsia="en-US"/>
        </w:rPr>
        <w:t xml:space="preserve"> </w:t>
      </w:r>
      <w:r>
        <w:rPr>
          <w:rFonts w:eastAsia="Calibri"/>
          <w:lang w:eastAsia="en-US"/>
        </w:rPr>
        <w:t>2022</w:t>
      </w:r>
      <w:r>
        <w:rPr>
          <w:rFonts w:eastAsia="Calibri"/>
          <w:spacing w:val="11"/>
          <w:lang w:eastAsia="en-US"/>
        </w:rPr>
        <w:t xml:space="preserve"> </w:t>
      </w:r>
      <w:r>
        <w:rPr>
          <w:rFonts w:eastAsia="Calibri"/>
          <w:lang w:eastAsia="en-US"/>
        </w:rPr>
        <w:t>г.</w:t>
      </w:r>
      <w:r>
        <w:rPr>
          <w:rFonts w:eastAsia="Calibri"/>
          <w:spacing w:val="5"/>
          <w:lang w:eastAsia="en-US"/>
        </w:rPr>
        <w:t xml:space="preserve"> </w:t>
      </w:r>
      <w:r>
        <w:rPr>
          <w:rFonts w:eastAsia="Calibri"/>
          <w:lang w:eastAsia="en-US"/>
        </w:rPr>
        <w:t>№</w:t>
      </w:r>
      <w:r>
        <w:rPr>
          <w:rFonts w:eastAsia="Calibri"/>
          <w:spacing w:val="3"/>
          <w:lang w:eastAsia="en-US"/>
        </w:rPr>
        <w:t xml:space="preserve"> </w:t>
      </w:r>
      <w:r>
        <w:rPr>
          <w:rFonts w:eastAsia="Calibri"/>
          <w:lang w:eastAsia="en-US"/>
        </w:rPr>
        <w:t>678</w:t>
      </w:r>
      <w:r>
        <w:rPr>
          <w:rFonts w:eastAsia="Calibri"/>
          <w:spacing w:val="-31"/>
          <w:lang w:eastAsia="en-US"/>
        </w:rPr>
        <w:t xml:space="preserve"> </w:t>
      </w:r>
      <w:r>
        <w:rPr>
          <w:rFonts w:eastAsia="Calibri"/>
          <w:lang w:eastAsia="en-US"/>
        </w:rPr>
        <w:t>-р;</w:t>
      </w:r>
    </w:p>
    <w:p w:rsidR="007F26E6" w:rsidRDefault="007F26E6" w:rsidP="007F26E6">
      <w:pPr>
        <w:spacing w:after="160" w:line="360" w:lineRule="auto"/>
        <w:rPr>
          <w:rFonts w:eastAsia="Calibri"/>
          <w:lang w:eastAsia="en-US"/>
        </w:rPr>
      </w:pPr>
      <w:r>
        <w:rPr>
          <w:rFonts w:eastAsia="Calibri"/>
          <w:w w:val="105"/>
          <w:lang w:eastAsia="en-US"/>
        </w:rPr>
        <w:t>-Стратегии развития воспитания в Российской Федерации на период до 2025 года, утверждена</w:t>
      </w:r>
      <w:r>
        <w:rPr>
          <w:rFonts w:eastAsia="Calibri"/>
          <w:spacing w:val="1"/>
          <w:w w:val="105"/>
          <w:lang w:eastAsia="en-US"/>
        </w:rPr>
        <w:t xml:space="preserve"> </w:t>
      </w:r>
      <w:r>
        <w:rPr>
          <w:rFonts w:eastAsia="Calibri"/>
          <w:w w:val="105"/>
          <w:lang w:eastAsia="en-US"/>
        </w:rPr>
        <w:t>распоряжением</w:t>
      </w:r>
      <w:r>
        <w:rPr>
          <w:rFonts w:eastAsia="Calibri"/>
          <w:spacing w:val="2"/>
          <w:w w:val="105"/>
          <w:lang w:eastAsia="en-US"/>
        </w:rPr>
        <w:t xml:space="preserve"> </w:t>
      </w:r>
      <w:r>
        <w:rPr>
          <w:rFonts w:eastAsia="Calibri"/>
          <w:w w:val="105"/>
          <w:lang w:eastAsia="en-US"/>
        </w:rPr>
        <w:t>Правительства</w:t>
      </w:r>
      <w:r>
        <w:rPr>
          <w:rFonts w:eastAsia="Calibri"/>
          <w:spacing w:val="-3"/>
          <w:w w:val="105"/>
          <w:lang w:eastAsia="en-US"/>
        </w:rPr>
        <w:t xml:space="preserve"> </w:t>
      </w:r>
      <w:r>
        <w:rPr>
          <w:rFonts w:eastAsia="Calibri"/>
          <w:w w:val="105"/>
          <w:lang w:eastAsia="en-US"/>
        </w:rPr>
        <w:t>Российской</w:t>
      </w:r>
      <w:r>
        <w:rPr>
          <w:rFonts w:eastAsia="Calibri"/>
          <w:spacing w:val="4"/>
          <w:w w:val="105"/>
          <w:lang w:eastAsia="en-US"/>
        </w:rPr>
        <w:t xml:space="preserve"> </w:t>
      </w:r>
      <w:r>
        <w:rPr>
          <w:rFonts w:eastAsia="Calibri"/>
          <w:w w:val="105"/>
          <w:lang w:eastAsia="en-US"/>
        </w:rPr>
        <w:t>Федерации</w:t>
      </w:r>
      <w:r>
        <w:rPr>
          <w:rFonts w:eastAsia="Calibri"/>
          <w:spacing w:val="-3"/>
          <w:w w:val="105"/>
          <w:lang w:eastAsia="en-US"/>
        </w:rPr>
        <w:t xml:space="preserve"> </w:t>
      </w:r>
      <w:r>
        <w:rPr>
          <w:rFonts w:eastAsia="Calibri"/>
          <w:w w:val="105"/>
          <w:lang w:eastAsia="en-US"/>
        </w:rPr>
        <w:t>от</w:t>
      </w:r>
      <w:r>
        <w:rPr>
          <w:rFonts w:eastAsia="Calibri"/>
          <w:spacing w:val="-8"/>
          <w:w w:val="105"/>
          <w:lang w:eastAsia="en-US"/>
        </w:rPr>
        <w:t xml:space="preserve"> </w:t>
      </w:r>
      <w:r>
        <w:rPr>
          <w:rFonts w:eastAsia="Calibri"/>
          <w:w w:val="105"/>
          <w:lang w:eastAsia="en-US"/>
        </w:rPr>
        <w:t>29</w:t>
      </w:r>
      <w:r>
        <w:rPr>
          <w:rFonts w:eastAsia="Calibri"/>
          <w:spacing w:val="-2"/>
          <w:w w:val="105"/>
          <w:lang w:eastAsia="en-US"/>
        </w:rPr>
        <w:t xml:space="preserve"> </w:t>
      </w:r>
      <w:r>
        <w:rPr>
          <w:rFonts w:eastAsia="Calibri"/>
          <w:w w:val="105"/>
          <w:lang w:eastAsia="en-US"/>
        </w:rPr>
        <w:t>мая</w:t>
      </w:r>
      <w:r>
        <w:rPr>
          <w:rFonts w:eastAsia="Calibri"/>
          <w:spacing w:val="-6"/>
          <w:w w:val="105"/>
          <w:lang w:eastAsia="en-US"/>
        </w:rPr>
        <w:t xml:space="preserve"> </w:t>
      </w:r>
      <w:r>
        <w:rPr>
          <w:rFonts w:eastAsia="Calibri"/>
          <w:w w:val="105"/>
          <w:lang w:eastAsia="en-US"/>
        </w:rPr>
        <w:t>2015</w:t>
      </w:r>
      <w:r>
        <w:rPr>
          <w:rFonts w:eastAsia="Calibri"/>
          <w:spacing w:val="-2"/>
          <w:w w:val="105"/>
          <w:lang w:eastAsia="en-US"/>
        </w:rPr>
        <w:t xml:space="preserve"> </w:t>
      </w:r>
      <w:r>
        <w:rPr>
          <w:rFonts w:eastAsia="Calibri"/>
          <w:w w:val="105"/>
          <w:lang w:eastAsia="en-US"/>
        </w:rPr>
        <w:t>г.</w:t>
      </w:r>
      <w:r>
        <w:rPr>
          <w:rFonts w:eastAsia="Calibri"/>
          <w:spacing w:val="-7"/>
          <w:w w:val="105"/>
          <w:lang w:eastAsia="en-US"/>
        </w:rPr>
        <w:t xml:space="preserve"> </w:t>
      </w:r>
      <w:r>
        <w:rPr>
          <w:rFonts w:eastAsia="Calibri"/>
          <w:w w:val="105"/>
          <w:lang w:eastAsia="en-US"/>
        </w:rPr>
        <w:t>№</w:t>
      </w:r>
      <w:r>
        <w:rPr>
          <w:rFonts w:eastAsia="Calibri"/>
          <w:spacing w:val="-1"/>
          <w:w w:val="105"/>
          <w:lang w:eastAsia="en-US"/>
        </w:rPr>
        <w:t xml:space="preserve"> </w:t>
      </w:r>
      <w:r>
        <w:rPr>
          <w:rFonts w:eastAsia="Calibri"/>
          <w:w w:val="105"/>
          <w:lang w:eastAsia="en-US"/>
        </w:rPr>
        <w:t>996-р;</w:t>
      </w:r>
    </w:p>
    <w:p w:rsidR="007F26E6" w:rsidRDefault="007F26E6" w:rsidP="007F26E6">
      <w:pPr>
        <w:spacing w:after="160" w:line="360" w:lineRule="auto"/>
        <w:rPr>
          <w:rFonts w:eastAsia="Calibri"/>
          <w:lang w:eastAsia="en-US"/>
        </w:rPr>
      </w:pPr>
      <w:r>
        <w:rPr>
          <w:rFonts w:eastAsia="Calibri"/>
          <w:w w:val="105"/>
          <w:lang w:eastAsia="en-US"/>
        </w:rPr>
        <w:t>-Приказа Министерства просвещения РФ от 27 июля 2022 года № 629 «Об утверждении порядка</w:t>
      </w:r>
      <w:r>
        <w:rPr>
          <w:rFonts w:eastAsia="Calibri"/>
          <w:spacing w:val="1"/>
          <w:w w:val="105"/>
          <w:lang w:eastAsia="en-US"/>
        </w:rPr>
        <w:t xml:space="preserve"> </w:t>
      </w:r>
      <w:r>
        <w:rPr>
          <w:rFonts w:eastAsia="Calibri"/>
          <w:w w:val="105"/>
          <w:lang w:eastAsia="en-US"/>
        </w:rPr>
        <w:t>организации</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w w:val="105"/>
          <w:lang w:eastAsia="en-US"/>
        </w:rPr>
        <w:t>осуществления</w:t>
      </w:r>
      <w:r>
        <w:rPr>
          <w:rFonts w:eastAsia="Calibri"/>
          <w:spacing w:val="1"/>
          <w:w w:val="105"/>
          <w:lang w:eastAsia="en-US"/>
        </w:rPr>
        <w:t xml:space="preserve"> </w:t>
      </w:r>
      <w:r>
        <w:rPr>
          <w:rFonts w:eastAsia="Calibri"/>
          <w:w w:val="105"/>
          <w:lang w:eastAsia="en-US"/>
        </w:rPr>
        <w:t>образовательной</w:t>
      </w:r>
      <w:r>
        <w:rPr>
          <w:rFonts w:eastAsia="Calibri"/>
          <w:spacing w:val="1"/>
          <w:w w:val="105"/>
          <w:lang w:eastAsia="en-US"/>
        </w:rPr>
        <w:t xml:space="preserve"> </w:t>
      </w:r>
      <w:r>
        <w:rPr>
          <w:rFonts w:eastAsia="Calibri"/>
          <w:w w:val="105"/>
          <w:lang w:eastAsia="en-US"/>
        </w:rPr>
        <w:t>деятельности</w:t>
      </w:r>
      <w:r>
        <w:rPr>
          <w:rFonts w:eastAsia="Calibri"/>
          <w:spacing w:val="1"/>
          <w:w w:val="105"/>
          <w:lang w:eastAsia="en-US"/>
        </w:rPr>
        <w:t xml:space="preserve"> </w:t>
      </w:r>
      <w:r>
        <w:rPr>
          <w:rFonts w:eastAsia="Calibri"/>
          <w:w w:val="105"/>
          <w:lang w:eastAsia="en-US"/>
        </w:rPr>
        <w:t>по</w:t>
      </w:r>
      <w:r>
        <w:rPr>
          <w:rFonts w:eastAsia="Calibri"/>
          <w:spacing w:val="1"/>
          <w:w w:val="105"/>
          <w:lang w:eastAsia="en-US"/>
        </w:rPr>
        <w:t xml:space="preserve"> </w:t>
      </w:r>
      <w:r>
        <w:rPr>
          <w:rFonts w:eastAsia="Calibri"/>
          <w:w w:val="105"/>
          <w:lang w:eastAsia="en-US"/>
        </w:rPr>
        <w:t>дополнительным</w:t>
      </w:r>
      <w:r>
        <w:rPr>
          <w:rFonts w:eastAsia="Calibri"/>
          <w:spacing w:val="1"/>
          <w:w w:val="105"/>
          <w:lang w:eastAsia="en-US"/>
        </w:rPr>
        <w:t xml:space="preserve"> </w:t>
      </w:r>
      <w:r>
        <w:rPr>
          <w:rFonts w:eastAsia="Calibri"/>
          <w:w w:val="105"/>
          <w:lang w:eastAsia="en-US"/>
        </w:rPr>
        <w:t>общеобразовательным</w:t>
      </w:r>
      <w:r>
        <w:rPr>
          <w:rFonts w:eastAsia="Calibri"/>
          <w:spacing w:val="-4"/>
          <w:w w:val="105"/>
          <w:lang w:eastAsia="en-US"/>
        </w:rPr>
        <w:t xml:space="preserve"> </w:t>
      </w:r>
      <w:r>
        <w:rPr>
          <w:rFonts w:eastAsia="Calibri"/>
          <w:w w:val="105"/>
          <w:lang w:eastAsia="en-US"/>
        </w:rPr>
        <w:t>программам»;</w:t>
      </w:r>
    </w:p>
    <w:p w:rsidR="007F26E6" w:rsidRDefault="007F26E6" w:rsidP="007F26E6">
      <w:pPr>
        <w:spacing w:after="160" w:line="360" w:lineRule="auto"/>
        <w:rPr>
          <w:rFonts w:eastAsia="Calibri"/>
          <w:lang w:eastAsia="en-US"/>
        </w:rPr>
      </w:pPr>
      <w:r>
        <w:rPr>
          <w:rFonts w:eastAsia="Calibri"/>
          <w:w w:val="105"/>
          <w:lang w:eastAsia="en-US"/>
        </w:rPr>
        <w:t>-Письма</w:t>
      </w:r>
      <w:r>
        <w:rPr>
          <w:rFonts w:eastAsia="Calibri"/>
          <w:spacing w:val="1"/>
          <w:w w:val="105"/>
          <w:lang w:eastAsia="en-US"/>
        </w:rPr>
        <w:t xml:space="preserve"> </w:t>
      </w:r>
      <w:r>
        <w:rPr>
          <w:rFonts w:eastAsia="Calibri"/>
          <w:w w:val="105"/>
          <w:lang w:eastAsia="en-US"/>
        </w:rPr>
        <w:t>Комитета</w:t>
      </w:r>
      <w:r>
        <w:rPr>
          <w:rFonts w:eastAsia="Calibri"/>
          <w:spacing w:val="1"/>
          <w:w w:val="105"/>
          <w:lang w:eastAsia="en-US"/>
        </w:rPr>
        <w:t xml:space="preserve"> </w:t>
      </w:r>
      <w:r>
        <w:rPr>
          <w:rFonts w:eastAsia="Calibri"/>
          <w:w w:val="105"/>
          <w:lang w:eastAsia="en-US"/>
        </w:rPr>
        <w:t>общего</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w w:val="105"/>
          <w:lang w:eastAsia="en-US"/>
        </w:rPr>
        <w:t>профессионального</w:t>
      </w:r>
      <w:r>
        <w:rPr>
          <w:rFonts w:eastAsia="Calibri"/>
          <w:spacing w:val="1"/>
          <w:w w:val="105"/>
          <w:lang w:eastAsia="en-US"/>
        </w:rPr>
        <w:t xml:space="preserve"> </w:t>
      </w:r>
      <w:r>
        <w:rPr>
          <w:rFonts w:eastAsia="Calibri"/>
          <w:w w:val="105"/>
          <w:lang w:eastAsia="en-US"/>
        </w:rPr>
        <w:t>образования</w:t>
      </w:r>
      <w:r>
        <w:rPr>
          <w:rFonts w:eastAsia="Calibri"/>
          <w:spacing w:val="1"/>
          <w:w w:val="105"/>
          <w:lang w:eastAsia="en-US"/>
        </w:rPr>
        <w:t xml:space="preserve"> </w:t>
      </w:r>
      <w:r>
        <w:rPr>
          <w:rFonts w:eastAsia="Calibri"/>
          <w:w w:val="105"/>
          <w:lang w:eastAsia="en-US"/>
        </w:rPr>
        <w:t>Ленинградской</w:t>
      </w:r>
      <w:r>
        <w:rPr>
          <w:rFonts w:eastAsia="Calibri"/>
          <w:spacing w:val="1"/>
          <w:w w:val="105"/>
          <w:lang w:eastAsia="en-US"/>
        </w:rPr>
        <w:t xml:space="preserve"> </w:t>
      </w:r>
      <w:r>
        <w:rPr>
          <w:rFonts w:eastAsia="Calibri"/>
          <w:w w:val="105"/>
          <w:lang w:eastAsia="en-US"/>
        </w:rPr>
        <w:t>области</w:t>
      </w:r>
      <w:r>
        <w:rPr>
          <w:rFonts w:eastAsia="Calibri"/>
          <w:spacing w:val="1"/>
          <w:w w:val="105"/>
          <w:lang w:eastAsia="en-US"/>
        </w:rPr>
        <w:t xml:space="preserve"> </w:t>
      </w:r>
      <w:r>
        <w:rPr>
          <w:rFonts w:eastAsia="Calibri"/>
          <w:w w:val="105"/>
          <w:lang w:eastAsia="en-US"/>
        </w:rPr>
        <w:t>от</w:t>
      </w:r>
      <w:r>
        <w:rPr>
          <w:rFonts w:eastAsia="Calibri"/>
          <w:spacing w:val="1"/>
          <w:w w:val="105"/>
          <w:lang w:eastAsia="en-US"/>
        </w:rPr>
        <w:t xml:space="preserve"> </w:t>
      </w:r>
      <w:r>
        <w:rPr>
          <w:rFonts w:eastAsia="Calibri"/>
          <w:w w:val="105"/>
          <w:lang w:eastAsia="en-US"/>
        </w:rPr>
        <w:t>27.03.2015 года №19-1969/15-0-0 «О методических рекомендациях по разработке и оформлению</w:t>
      </w:r>
      <w:r>
        <w:rPr>
          <w:rFonts w:eastAsia="Calibri"/>
          <w:spacing w:val="1"/>
          <w:w w:val="105"/>
          <w:lang w:eastAsia="en-US"/>
        </w:rPr>
        <w:t xml:space="preserve"> </w:t>
      </w:r>
      <w:r>
        <w:rPr>
          <w:rFonts w:eastAsia="Calibri"/>
          <w:w w:val="105"/>
          <w:lang w:eastAsia="en-US"/>
        </w:rPr>
        <w:t>дополнительных</w:t>
      </w:r>
      <w:r>
        <w:rPr>
          <w:rFonts w:eastAsia="Calibri"/>
          <w:spacing w:val="-6"/>
          <w:w w:val="105"/>
          <w:lang w:eastAsia="en-US"/>
        </w:rPr>
        <w:t xml:space="preserve"> </w:t>
      </w:r>
      <w:r>
        <w:rPr>
          <w:rFonts w:eastAsia="Calibri"/>
          <w:w w:val="105"/>
          <w:lang w:eastAsia="en-US"/>
        </w:rPr>
        <w:t>общеразвивающих</w:t>
      </w:r>
      <w:r>
        <w:rPr>
          <w:rFonts w:eastAsia="Calibri"/>
          <w:spacing w:val="-11"/>
          <w:w w:val="105"/>
          <w:lang w:eastAsia="en-US"/>
        </w:rPr>
        <w:t xml:space="preserve"> </w:t>
      </w:r>
      <w:r>
        <w:rPr>
          <w:rFonts w:eastAsia="Calibri"/>
          <w:w w:val="105"/>
          <w:lang w:eastAsia="en-US"/>
        </w:rPr>
        <w:t>программ</w:t>
      </w:r>
      <w:r>
        <w:rPr>
          <w:rFonts w:eastAsia="Calibri"/>
          <w:spacing w:val="-8"/>
          <w:w w:val="105"/>
          <w:lang w:eastAsia="en-US"/>
        </w:rPr>
        <w:t xml:space="preserve"> </w:t>
      </w:r>
      <w:r>
        <w:rPr>
          <w:rFonts w:eastAsia="Calibri"/>
          <w:w w:val="105"/>
          <w:lang w:eastAsia="en-US"/>
        </w:rPr>
        <w:t>физкультурно-спортивной</w:t>
      </w:r>
      <w:r>
        <w:rPr>
          <w:rFonts w:eastAsia="Calibri"/>
          <w:spacing w:val="-6"/>
          <w:w w:val="105"/>
          <w:lang w:eastAsia="en-US"/>
        </w:rPr>
        <w:t xml:space="preserve"> </w:t>
      </w:r>
      <w:r>
        <w:rPr>
          <w:rFonts w:eastAsia="Calibri"/>
          <w:w w:val="105"/>
          <w:lang w:eastAsia="en-US"/>
        </w:rPr>
        <w:t>направленности»;</w:t>
      </w:r>
    </w:p>
    <w:p w:rsidR="007F26E6" w:rsidRDefault="007F26E6" w:rsidP="007F26E6">
      <w:pPr>
        <w:spacing w:after="160" w:line="360" w:lineRule="auto"/>
        <w:rPr>
          <w:rFonts w:eastAsia="Calibri"/>
          <w:lang w:eastAsia="en-US"/>
        </w:rPr>
      </w:pPr>
      <w:r>
        <w:rPr>
          <w:rFonts w:eastAsia="Calibri"/>
          <w:w w:val="105"/>
          <w:lang w:eastAsia="en-US"/>
        </w:rPr>
        <w:t>-Постановления Главного государственного санитарного врача РФ от 28 сентября 2020 г. № 28</w:t>
      </w:r>
      <w:r>
        <w:rPr>
          <w:rFonts w:eastAsia="Calibri"/>
          <w:spacing w:val="1"/>
          <w:w w:val="105"/>
          <w:lang w:eastAsia="en-US"/>
        </w:rPr>
        <w:t xml:space="preserve"> </w:t>
      </w:r>
      <w:r>
        <w:rPr>
          <w:rFonts w:eastAsia="Calibri"/>
          <w:w w:val="105"/>
          <w:lang w:eastAsia="en-US"/>
        </w:rPr>
        <w:t>"Об</w:t>
      </w:r>
      <w:r>
        <w:rPr>
          <w:rFonts w:eastAsia="Calibri"/>
          <w:spacing w:val="1"/>
          <w:w w:val="105"/>
          <w:lang w:eastAsia="en-US"/>
        </w:rPr>
        <w:t xml:space="preserve"> </w:t>
      </w:r>
      <w:r>
        <w:rPr>
          <w:rFonts w:eastAsia="Calibri"/>
          <w:w w:val="105"/>
          <w:lang w:eastAsia="en-US"/>
        </w:rPr>
        <w:t>утверждении</w:t>
      </w:r>
      <w:r>
        <w:rPr>
          <w:rFonts w:eastAsia="Calibri"/>
          <w:spacing w:val="1"/>
          <w:w w:val="105"/>
          <w:lang w:eastAsia="en-US"/>
        </w:rPr>
        <w:t xml:space="preserve"> </w:t>
      </w:r>
      <w:r>
        <w:rPr>
          <w:rFonts w:eastAsia="Calibri"/>
          <w:w w:val="105"/>
          <w:lang w:eastAsia="en-US"/>
        </w:rPr>
        <w:t>санитарных</w:t>
      </w:r>
      <w:r>
        <w:rPr>
          <w:rFonts w:eastAsia="Calibri"/>
          <w:spacing w:val="1"/>
          <w:w w:val="105"/>
          <w:lang w:eastAsia="en-US"/>
        </w:rPr>
        <w:t xml:space="preserve"> </w:t>
      </w:r>
      <w:r>
        <w:rPr>
          <w:rFonts w:eastAsia="Calibri"/>
          <w:w w:val="105"/>
          <w:lang w:eastAsia="en-US"/>
        </w:rPr>
        <w:t>правил</w:t>
      </w:r>
      <w:r>
        <w:rPr>
          <w:rFonts w:eastAsia="Calibri"/>
          <w:spacing w:val="1"/>
          <w:w w:val="105"/>
          <w:lang w:eastAsia="en-US"/>
        </w:rPr>
        <w:t xml:space="preserve"> </w:t>
      </w:r>
      <w:r>
        <w:rPr>
          <w:rFonts w:eastAsia="Calibri"/>
          <w:w w:val="105"/>
          <w:lang w:eastAsia="en-US"/>
        </w:rPr>
        <w:t>СП</w:t>
      </w:r>
      <w:r>
        <w:rPr>
          <w:rFonts w:eastAsia="Calibri"/>
          <w:spacing w:val="1"/>
          <w:w w:val="105"/>
          <w:lang w:eastAsia="en-US"/>
        </w:rPr>
        <w:t xml:space="preserve"> </w:t>
      </w:r>
      <w:r>
        <w:rPr>
          <w:rFonts w:eastAsia="Calibri"/>
          <w:w w:val="105"/>
          <w:lang w:eastAsia="en-US"/>
        </w:rPr>
        <w:t>2.4.3648-20</w:t>
      </w:r>
      <w:r>
        <w:rPr>
          <w:rFonts w:eastAsia="Calibri"/>
          <w:spacing w:val="1"/>
          <w:w w:val="105"/>
          <w:lang w:eastAsia="en-US"/>
        </w:rPr>
        <w:t xml:space="preserve"> </w:t>
      </w:r>
      <w:r>
        <w:rPr>
          <w:rFonts w:eastAsia="Calibri"/>
          <w:w w:val="105"/>
          <w:lang w:eastAsia="en-US"/>
        </w:rPr>
        <w:t>"Санитарно-эпидемиологические</w:t>
      </w:r>
      <w:r>
        <w:rPr>
          <w:rFonts w:eastAsia="Calibri"/>
          <w:spacing w:val="1"/>
          <w:w w:val="105"/>
          <w:lang w:eastAsia="en-US"/>
        </w:rPr>
        <w:t xml:space="preserve"> </w:t>
      </w:r>
      <w:r>
        <w:rPr>
          <w:rFonts w:eastAsia="Calibri"/>
          <w:w w:val="105"/>
          <w:lang w:eastAsia="en-US"/>
        </w:rPr>
        <w:t>требования</w:t>
      </w:r>
      <w:r>
        <w:rPr>
          <w:rFonts w:eastAsia="Calibri"/>
          <w:spacing w:val="-11"/>
          <w:w w:val="105"/>
          <w:lang w:eastAsia="en-US"/>
        </w:rPr>
        <w:t xml:space="preserve"> </w:t>
      </w:r>
      <w:r>
        <w:rPr>
          <w:rFonts w:eastAsia="Calibri"/>
          <w:w w:val="105"/>
          <w:lang w:eastAsia="en-US"/>
        </w:rPr>
        <w:t>к</w:t>
      </w:r>
      <w:r>
        <w:rPr>
          <w:rFonts w:eastAsia="Calibri"/>
          <w:spacing w:val="-3"/>
          <w:w w:val="105"/>
          <w:lang w:eastAsia="en-US"/>
        </w:rPr>
        <w:t xml:space="preserve"> </w:t>
      </w:r>
      <w:r>
        <w:rPr>
          <w:rFonts w:eastAsia="Calibri"/>
          <w:w w:val="105"/>
          <w:lang w:eastAsia="en-US"/>
        </w:rPr>
        <w:t>организациям</w:t>
      </w:r>
      <w:r>
        <w:rPr>
          <w:rFonts w:eastAsia="Calibri"/>
          <w:spacing w:val="-8"/>
          <w:w w:val="105"/>
          <w:lang w:eastAsia="en-US"/>
        </w:rPr>
        <w:t xml:space="preserve"> </w:t>
      </w:r>
      <w:r>
        <w:rPr>
          <w:rFonts w:eastAsia="Calibri"/>
          <w:w w:val="105"/>
          <w:lang w:eastAsia="en-US"/>
        </w:rPr>
        <w:t>воспитания</w:t>
      </w:r>
      <w:r>
        <w:rPr>
          <w:rFonts w:eastAsia="Calibri"/>
          <w:spacing w:val="-10"/>
          <w:w w:val="105"/>
          <w:lang w:eastAsia="en-US"/>
        </w:rPr>
        <w:t xml:space="preserve"> </w:t>
      </w:r>
      <w:r>
        <w:rPr>
          <w:rFonts w:eastAsia="Calibri"/>
          <w:w w:val="105"/>
          <w:lang w:eastAsia="en-US"/>
        </w:rPr>
        <w:t>и обучения,</w:t>
      </w:r>
      <w:r>
        <w:rPr>
          <w:rFonts w:eastAsia="Calibri"/>
          <w:spacing w:val="-4"/>
          <w:w w:val="105"/>
          <w:lang w:eastAsia="en-US"/>
        </w:rPr>
        <w:t xml:space="preserve"> </w:t>
      </w:r>
      <w:r>
        <w:rPr>
          <w:rFonts w:eastAsia="Calibri"/>
          <w:w w:val="105"/>
          <w:lang w:eastAsia="en-US"/>
        </w:rPr>
        <w:t>отдыха</w:t>
      </w:r>
      <w:r>
        <w:rPr>
          <w:rFonts w:eastAsia="Calibri"/>
          <w:spacing w:val="-7"/>
          <w:w w:val="105"/>
          <w:lang w:eastAsia="en-US"/>
        </w:rPr>
        <w:t xml:space="preserve"> </w:t>
      </w:r>
      <w:r>
        <w:rPr>
          <w:rFonts w:eastAsia="Calibri"/>
          <w:w w:val="105"/>
          <w:lang w:eastAsia="en-US"/>
        </w:rPr>
        <w:t>и оздоровления</w:t>
      </w:r>
      <w:r>
        <w:rPr>
          <w:rFonts w:eastAsia="Calibri"/>
          <w:spacing w:val="-10"/>
          <w:w w:val="105"/>
          <w:lang w:eastAsia="en-US"/>
        </w:rPr>
        <w:t xml:space="preserve"> </w:t>
      </w:r>
      <w:r>
        <w:rPr>
          <w:rFonts w:eastAsia="Calibri"/>
          <w:w w:val="105"/>
          <w:lang w:eastAsia="en-US"/>
        </w:rPr>
        <w:t>детей</w:t>
      </w:r>
      <w:r>
        <w:rPr>
          <w:rFonts w:eastAsia="Calibri"/>
          <w:spacing w:val="-7"/>
          <w:w w:val="105"/>
          <w:lang w:eastAsia="en-US"/>
        </w:rPr>
        <w:t xml:space="preserve"> </w:t>
      </w:r>
      <w:r>
        <w:rPr>
          <w:rFonts w:eastAsia="Calibri"/>
          <w:w w:val="105"/>
          <w:lang w:eastAsia="en-US"/>
        </w:rPr>
        <w:t>и молодежи";</w:t>
      </w:r>
    </w:p>
    <w:p w:rsidR="007F26E6" w:rsidRDefault="007F26E6" w:rsidP="007F26E6">
      <w:pPr>
        <w:spacing w:after="160" w:line="360" w:lineRule="auto"/>
        <w:rPr>
          <w:rFonts w:eastAsia="Calibri"/>
          <w:lang w:eastAsia="en-US"/>
        </w:rPr>
      </w:pPr>
      <w:r>
        <w:rPr>
          <w:rFonts w:eastAsia="Calibri"/>
          <w:w w:val="105"/>
          <w:lang w:eastAsia="en-US"/>
        </w:rPr>
        <w:t>-Постановления</w:t>
      </w:r>
      <w:r>
        <w:rPr>
          <w:rFonts w:eastAsia="Calibri"/>
          <w:spacing w:val="1"/>
          <w:w w:val="105"/>
          <w:lang w:eastAsia="en-US"/>
        </w:rPr>
        <w:t xml:space="preserve"> </w:t>
      </w:r>
      <w:r>
        <w:rPr>
          <w:rFonts w:eastAsia="Calibri"/>
          <w:w w:val="105"/>
          <w:lang w:eastAsia="en-US"/>
        </w:rPr>
        <w:t>Главного</w:t>
      </w:r>
      <w:r>
        <w:rPr>
          <w:rFonts w:eastAsia="Calibri"/>
          <w:spacing w:val="1"/>
          <w:w w:val="105"/>
          <w:lang w:eastAsia="en-US"/>
        </w:rPr>
        <w:t xml:space="preserve"> </w:t>
      </w:r>
      <w:r>
        <w:rPr>
          <w:rFonts w:eastAsia="Calibri"/>
          <w:w w:val="105"/>
          <w:lang w:eastAsia="en-US"/>
        </w:rPr>
        <w:t>государственного</w:t>
      </w:r>
      <w:r>
        <w:rPr>
          <w:rFonts w:eastAsia="Calibri"/>
          <w:spacing w:val="1"/>
          <w:w w:val="105"/>
          <w:lang w:eastAsia="en-US"/>
        </w:rPr>
        <w:t xml:space="preserve"> </w:t>
      </w:r>
      <w:r>
        <w:rPr>
          <w:rFonts w:eastAsia="Calibri"/>
          <w:w w:val="105"/>
          <w:lang w:eastAsia="en-US"/>
        </w:rPr>
        <w:t>санитарного</w:t>
      </w:r>
      <w:r>
        <w:rPr>
          <w:rFonts w:eastAsia="Calibri"/>
          <w:spacing w:val="1"/>
          <w:w w:val="105"/>
          <w:lang w:eastAsia="en-US"/>
        </w:rPr>
        <w:t xml:space="preserve"> </w:t>
      </w:r>
      <w:r>
        <w:rPr>
          <w:rFonts w:eastAsia="Calibri"/>
          <w:w w:val="105"/>
          <w:lang w:eastAsia="en-US"/>
        </w:rPr>
        <w:t>врача</w:t>
      </w:r>
      <w:r>
        <w:rPr>
          <w:rFonts w:eastAsia="Calibri"/>
          <w:spacing w:val="1"/>
          <w:w w:val="105"/>
          <w:lang w:eastAsia="en-US"/>
        </w:rPr>
        <w:t xml:space="preserve"> </w:t>
      </w:r>
      <w:r>
        <w:rPr>
          <w:rFonts w:eastAsia="Calibri"/>
          <w:w w:val="105"/>
          <w:lang w:eastAsia="en-US"/>
        </w:rPr>
        <w:t>Российской</w:t>
      </w:r>
      <w:r>
        <w:rPr>
          <w:rFonts w:eastAsia="Calibri"/>
          <w:spacing w:val="1"/>
          <w:w w:val="105"/>
          <w:lang w:eastAsia="en-US"/>
        </w:rPr>
        <w:t xml:space="preserve"> </w:t>
      </w:r>
      <w:r>
        <w:rPr>
          <w:rFonts w:eastAsia="Calibri"/>
          <w:w w:val="105"/>
          <w:lang w:eastAsia="en-US"/>
        </w:rPr>
        <w:t>Федерации</w:t>
      </w:r>
      <w:r>
        <w:rPr>
          <w:rFonts w:eastAsia="Calibri"/>
          <w:spacing w:val="1"/>
          <w:w w:val="105"/>
          <w:lang w:eastAsia="en-US"/>
        </w:rPr>
        <w:t xml:space="preserve"> </w:t>
      </w:r>
      <w:r>
        <w:rPr>
          <w:rFonts w:eastAsia="Calibri"/>
          <w:w w:val="105"/>
          <w:lang w:eastAsia="en-US"/>
        </w:rPr>
        <w:t>от</w:t>
      </w:r>
      <w:r>
        <w:rPr>
          <w:rFonts w:eastAsia="Calibri"/>
          <w:spacing w:val="1"/>
          <w:w w:val="105"/>
          <w:lang w:eastAsia="en-US"/>
        </w:rPr>
        <w:t xml:space="preserve"> </w:t>
      </w:r>
      <w:r>
        <w:rPr>
          <w:rFonts w:eastAsia="Calibri"/>
          <w:w w:val="105"/>
          <w:lang w:eastAsia="en-US"/>
        </w:rPr>
        <w:t>30.06.2020</w:t>
      </w:r>
      <w:r>
        <w:rPr>
          <w:rFonts w:eastAsia="Calibri"/>
          <w:spacing w:val="1"/>
          <w:w w:val="105"/>
          <w:lang w:eastAsia="en-US"/>
        </w:rPr>
        <w:t xml:space="preserve"> </w:t>
      </w:r>
      <w:r>
        <w:rPr>
          <w:rFonts w:eastAsia="Calibri"/>
          <w:w w:val="105"/>
          <w:lang w:eastAsia="en-US"/>
        </w:rPr>
        <w:t>№16</w:t>
      </w:r>
      <w:r>
        <w:rPr>
          <w:rFonts w:eastAsia="Calibri"/>
          <w:spacing w:val="1"/>
          <w:w w:val="105"/>
          <w:lang w:eastAsia="en-US"/>
        </w:rPr>
        <w:t xml:space="preserve"> </w:t>
      </w:r>
      <w:r>
        <w:rPr>
          <w:rFonts w:eastAsia="Calibri"/>
          <w:w w:val="105"/>
          <w:lang w:eastAsia="en-US"/>
        </w:rPr>
        <w:t>"Об</w:t>
      </w:r>
      <w:r>
        <w:rPr>
          <w:rFonts w:eastAsia="Calibri"/>
          <w:spacing w:val="1"/>
          <w:w w:val="105"/>
          <w:lang w:eastAsia="en-US"/>
        </w:rPr>
        <w:t xml:space="preserve"> </w:t>
      </w:r>
      <w:r>
        <w:rPr>
          <w:rFonts w:eastAsia="Calibri"/>
          <w:w w:val="105"/>
          <w:lang w:eastAsia="en-US"/>
        </w:rPr>
        <w:t>утверждении</w:t>
      </w:r>
      <w:r>
        <w:rPr>
          <w:rFonts w:eastAsia="Calibri"/>
          <w:spacing w:val="1"/>
          <w:w w:val="105"/>
          <w:lang w:eastAsia="en-US"/>
        </w:rPr>
        <w:t xml:space="preserve"> </w:t>
      </w:r>
      <w:r>
        <w:rPr>
          <w:rFonts w:eastAsia="Calibri"/>
          <w:w w:val="105"/>
          <w:lang w:eastAsia="en-US"/>
        </w:rPr>
        <w:t>санитарно-эпидемиологических</w:t>
      </w:r>
      <w:r>
        <w:rPr>
          <w:rFonts w:eastAsia="Calibri"/>
          <w:spacing w:val="1"/>
          <w:w w:val="105"/>
          <w:lang w:eastAsia="en-US"/>
        </w:rPr>
        <w:t xml:space="preserve"> </w:t>
      </w:r>
      <w:r>
        <w:rPr>
          <w:rFonts w:eastAsia="Calibri"/>
          <w:w w:val="105"/>
          <w:lang w:eastAsia="en-US"/>
        </w:rPr>
        <w:t>правил</w:t>
      </w:r>
      <w:r>
        <w:rPr>
          <w:rFonts w:eastAsia="Calibri"/>
          <w:spacing w:val="1"/>
          <w:w w:val="105"/>
          <w:lang w:eastAsia="en-US"/>
        </w:rPr>
        <w:t xml:space="preserve"> </w:t>
      </w:r>
      <w:r>
        <w:rPr>
          <w:rFonts w:eastAsia="Calibri"/>
          <w:w w:val="105"/>
          <w:lang w:eastAsia="en-US"/>
        </w:rPr>
        <w:t>СП</w:t>
      </w:r>
      <w:r>
        <w:rPr>
          <w:rFonts w:eastAsia="Calibri"/>
          <w:spacing w:val="1"/>
          <w:w w:val="105"/>
          <w:lang w:eastAsia="en-US"/>
        </w:rPr>
        <w:t xml:space="preserve"> </w:t>
      </w:r>
      <w:r>
        <w:rPr>
          <w:rFonts w:eastAsia="Calibri"/>
          <w:w w:val="105"/>
          <w:lang w:eastAsia="en-US"/>
        </w:rPr>
        <w:t>3.1/2.4</w:t>
      </w:r>
      <w:r>
        <w:rPr>
          <w:rFonts w:eastAsia="Calibri"/>
          <w:spacing w:val="1"/>
          <w:w w:val="105"/>
          <w:lang w:eastAsia="en-US"/>
        </w:rPr>
        <w:t xml:space="preserve"> </w:t>
      </w:r>
      <w:r>
        <w:rPr>
          <w:rFonts w:eastAsia="Calibri"/>
          <w:w w:val="105"/>
          <w:lang w:eastAsia="en-US"/>
        </w:rPr>
        <w:t>3598-20</w:t>
      </w:r>
      <w:r>
        <w:rPr>
          <w:rFonts w:eastAsia="Calibri"/>
          <w:spacing w:val="-58"/>
          <w:w w:val="105"/>
          <w:lang w:eastAsia="en-US"/>
        </w:rPr>
        <w:t xml:space="preserve"> </w:t>
      </w:r>
      <w:r>
        <w:rPr>
          <w:rFonts w:eastAsia="Calibri"/>
          <w:w w:val="105"/>
          <w:lang w:eastAsia="en-US"/>
        </w:rPr>
        <w:t>"Санитарно-эпидемиологические требования к устройству, содержанию и организации работы</w:t>
      </w:r>
      <w:r>
        <w:rPr>
          <w:rFonts w:eastAsia="Calibri"/>
          <w:spacing w:val="1"/>
          <w:w w:val="105"/>
          <w:lang w:eastAsia="en-US"/>
        </w:rPr>
        <w:t xml:space="preserve"> </w:t>
      </w:r>
      <w:r>
        <w:rPr>
          <w:rFonts w:eastAsia="Calibri"/>
          <w:w w:val="105"/>
          <w:lang w:eastAsia="en-US"/>
        </w:rPr>
        <w:t>образовательных</w:t>
      </w:r>
      <w:r>
        <w:rPr>
          <w:rFonts w:eastAsia="Calibri"/>
          <w:spacing w:val="1"/>
          <w:w w:val="105"/>
          <w:lang w:eastAsia="en-US"/>
        </w:rPr>
        <w:t xml:space="preserve"> </w:t>
      </w:r>
      <w:r>
        <w:rPr>
          <w:rFonts w:eastAsia="Calibri"/>
          <w:w w:val="105"/>
          <w:lang w:eastAsia="en-US"/>
        </w:rPr>
        <w:t>организаций</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w w:val="105"/>
          <w:lang w:eastAsia="en-US"/>
        </w:rPr>
        <w:t>других</w:t>
      </w:r>
      <w:r>
        <w:rPr>
          <w:rFonts w:eastAsia="Calibri"/>
          <w:spacing w:val="1"/>
          <w:w w:val="105"/>
          <w:lang w:eastAsia="en-US"/>
        </w:rPr>
        <w:t xml:space="preserve"> </w:t>
      </w:r>
      <w:r>
        <w:rPr>
          <w:rFonts w:eastAsia="Calibri"/>
          <w:w w:val="105"/>
          <w:lang w:eastAsia="en-US"/>
        </w:rPr>
        <w:t>объектов</w:t>
      </w:r>
      <w:r>
        <w:rPr>
          <w:rFonts w:eastAsia="Calibri"/>
          <w:spacing w:val="1"/>
          <w:w w:val="105"/>
          <w:lang w:eastAsia="en-US"/>
        </w:rPr>
        <w:t xml:space="preserve"> </w:t>
      </w:r>
      <w:r>
        <w:rPr>
          <w:rFonts w:eastAsia="Calibri"/>
          <w:w w:val="105"/>
          <w:lang w:eastAsia="en-US"/>
        </w:rPr>
        <w:t>социальной</w:t>
      </w:r>
      <w:r>
        <w:rPr>
          <w:rFonts w:eastAsia="Calibri"/>
          <w:spacing w:val="1"/>
          <w:w w:val="105"/>
          <w:lang w:eastAsia="en-US"/>
        </w:rPr>
        <w:t xml:space="preserve"> </w:t>
      </w:r>
      <w:r>
        <w:rPr>
          <w:rFonts w:eastAsia="Calibri"/>
          <w:w w:val="105"/>
          <w:lang w:eastAsia="en-US"/>
        </w:rPr>
        <w:t>инфраструктуры</w:t>
      </w:r>
      <w:r>
        <w:rPr>
          <w:rFonts w:eastAsia="Calibri"/>
          <w:spacing w:val="1"/>
          <w:w w:val="105"/>
          <w:lang w:eastAsia="en-US"/>
        </w:rPr>
        <w:t xml:space="preserve"> </w:t>
      </w:r>
      <w:r>
        <w:rPr>
          <w:rFonts w:eastAsia="Calibri"/>
          <w:w w:val="105"/>
          <w:lang w:eastAsia="en-US"/>
        </w:rPr>
        <w:t>для</w:t>
      </w:r>
      <w:r>
        <w:rPr>
          <w:rFonts w:eastAsia="Calibri"/>
          <w:spacing w:val="1"/>
          <w:w w:val="105"/>
          <w:lang w:eastAsia="en-US"/>
        </w:rPr>
        <w:t xml:space="preserve"> </w:t>
      </w:r>
      <w:r>
        <w:rPr>
          <w:rFonts w:eastAsia="Calibri"/>
          <w:w w:val="105"/>
          <w:lang w:eastAsia="en-US"/>
        </w:rPr>
        <w:t>детей</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lang w:eastAsia="en-US"/>
        </w:rPr>
        <w:t>молодежи</w:t>
      </w:r>
      <w:r>
        <w:rPr>
          <w:rFonts w:eastAsia="Calibri"/>
          <w:spacing w:val="12"/>
          <w:lang w:eastAsia="en-US"/>
        </w:rPr>
        <w:t xml:space="preserve"> </w:t>
      </w:r>
      <w:r>
        <w:rPr>
          <w:rFonts w:eastAsia="Calibri"/>
          <w:lang w:eastAsia="en-US"/>
        </w:rPr>
        <w:t>в</w:t>
      </w:r>
      <w:r>
        <w:rPr>
          <w:rFonts w:eastAsia="Calibri"/>
          <w:spacing w:val="21"/>
          <w:lang w:eastAsia="en-US"/>
        </w:rPr>
        <w:t xml:space="preserve"> </w:t>
      </w:r>
      <w:r>
        <w:rPr>
          <w:rFonts w:eastAsia="Calibri"/>
          <w:lang w:eastAsia="en-US"/>
        </w:rPr>
        <w:t>условиях</w:t>
      </w:r>
      <w:r>
        <w:rPr>
          <w:rFonts w:eastAsia="Calibri"/>
          <w:spacing w:val="14"/>
          <w:lang w:eastAsia="en-US"/>
        </w:rPr>
        <w:t xml:space="preserve"> </w:t>
      </w:r>
      <w:r>
        <w:rPr>
          <w:rFonts w:eastAsia="Calibri"/>
          <w:lang w:eastAsia="en-US"/>
        </w:rPr>
        <w:t>распространения</w:t>
      </w:r>
      <w:r>
        <w:rPr>
          <w:rFonts w:eastAsia="Calibri"/>
          <w:spacing w:val="8"/>
          <w:lang w:eastAsia="en-US"/>
        </w:rPr>
        <w:t xml:space="preserve"> </w:t>
      </w:r>
      <w:r>
        <w:rPr>
          <w:rFonts w:eastAsia="Calibri"/>
          <w:lang w:eastAsia="en-US"/>
        </w:rPr>
        <w:t>новой</w:t>
      </w:r>
      <w:r>
        <w:rPr>
          <w:rFonts w:eastAsia="Calibri"/>
          <w:spacing w:val="13"/>
          <w:lang w:eastAsia="en-US"/>
        </w:rPr>
        <w:t xml:space="preserve"> </w:t>
      </w:r>
      <w:proofErr w:type="spellStart"/>
      <w:r>
        <w:rPr>
          <w:rFonts w:eastAsia="Calibri"/>
          <w:lang w:eastAsia="en-US"/>
        </w:rPr>
        <w:t>коронавирусной</w:t>
      </w:r>
      <w:proofErr w:type="spellEnd"/>
      <w:r>
        <w:rPr>
          <w:rFonts w:eastAsia="Calibri"/>
          <w:spacing w:val="13"/>
          <w:lang w:eastAsia="en-US"/>
        </w:rPr>
        <w:t xml:space="preserve"> </w:t>
      </w:r>
      <w:r>
        <w:rPr>
          <w:rFonts w:eastAsia="Calibri"/>
          <w:lang w:eastAsia="en-US"/>
        </w:rPr>
        <w:t>инфекции</w:t>
      </w:r>
      <w:r>
        <w:rPr>
          <w:rFonts w:eastAsia="Calibri"/>
          <w:spacing w:val="13"/>
          <w:lang w:eastAsia="en-US"/>
        </w:rPr>
        <w:t xml:space="preserve"> </w:t>
      </w:r>
      <w:r>
        <w:rPr>
          <w:rFonts w:eastAsia="Calibri"/>
          <w:lang w:eastAsia="en-US"/>
        </w:rPr>
        <w:t>(COVID</w:t>
      </w:r>
      <w:r>
        <w:rPr>
          <w:rFonts w:eastAsia="Calibri"/>
          <w:spacing w:val="-31"/>
          <w:lang w:eastAsia="en-US"/>
        </w:rPr>
        <w:t xml:space="preserve"> </w:t>
      </w:r>
      <w:r>
        <w:rPr>
          <w:rFonts w:eastAsia="Calibri"/>
          <w:lang w:eastAsia="en-US"/>
        </w:rPr>
        <w:t>-19)";</w:t>
      </w:r>
    </w:p>
    <w:p w:rsidR="007F26E6" w:rsidRDefault="007F26E6" w:rsidP="007F26E6">
      <w:pPr>
        <w:widowControl w:val="0"/>
        <w:autoSpaceDE w:val="0"/>
        <w:autoSpaceDN w:val="0"/>
        <w:spacing w:line="360" w:lineRule="auto"/>
        <w:jc w:val="both"/>
        <w:rPr>
          <w:sz w:val="23"/>
          <w:szCs w:val="23"/>
          <w:lang w:eastAsia="en-US"/>
        </w:rPr>
      </w:pPr>
      <w:bookmarkStart w:id="0" w:name="-Устава_и_Локальных_нормативных_актов,_П"/>
      <w:bookmarkEnd w:id="0"/>
      <w:r>
        <w:rPr>
          <w:sz w:val="23"/>
          <w:szCs w:val="23"/>
          <w:lang w:eastAsia="en-US"/>
        </w:rPr>
        <w:t>-Устава</w:t>
      </w:r>
      <w:r>
        <w:rPr>
          <w:spacing w:val="41"/>
          <w:sz w:val="23"/>
          <w:szCs w:val="23"/>
          <w:lang w:eastAsia="en-US"/>
        </w:rPr>
        <w:t xml:space="preserve"> </w:t>
      </w:r>
      <w:r>
        <w:rPr>
          <w:sz w:val="23"/>
          <w:szCs w:val="23"/>
          <w:lang w:eastAsia="en-US"/>
        </w:rPr>
        <w:t>и</w:t>
      </w:r>
      <w:r>
        <w:rPr>
          <w:spacing w:val="42"/>
          <w:sz w:val="23"/>
          <w:szCs w:val="23"/>
          <w:lang w:eastAsia="en-US"/>
        </w:rPr>
        <w:t xml:space="preserve"> </w:t>
      </w:r>
      <w:r>
        <w:rPr>
          <w:sz w:val="23"/>
          <w:szCs w:val="23"/>
          <w:lang w:eastAsia="en-US"/>
        </w:rPr>
        <w:t>Локальных</w:t>
      </w:r>
      <w:r>
        <w:rPr>
          <w:spacing w:val="32"/>
          <w:sz w:val="23"/>
          <w:szCs w:val="23"/>
          <w:lang w:eastAsia="en-US"/>
        </w:rPr>
        <w:t xml:space="preserve"> </w:t>
      </w:r>
      <w:r>
        <w:rPr>
          <w:sz w:val="23"/>
          <w:szCs w:val="23"/>
          <w:lang w:eastAsia="en-US"/>
        </w:rPr>
        <w:t>нормативных</w:t>
      </w:r>
      <w:r>
        <w:rPr>
          <w:spacing w:val="44"/>
          <w:sz w:val="23"/>
          <w:szCs w:val="23"/>
          <w:lang w:eastAsia="en-US"/>
        </w:rPr>
        <w:t xml:space="preserve"> </w:t>
      </w:r>
      <w:r>
        <w:rPr>
          <w:sz w:val="23"/>
          <w:szCs w:val="23"/>
          <w:lang w:eastAsia="en-US"/>
        </w:rPr>
        <w:t>актов,</w:t>
      </w:r>
      <w:r>
        <w:rPr>
          <w:spacing w:val="35"/>
          <w:sz w:val="23"/>
          <w:szCs w:val="23"/>
          <w:lang w:eastAsia="en-US"/>
        </w:rPr>
        <w:t xml:space="preserve"> </w:t>
      </w:r>
      <w:r>
        <w:rPr>
          <w:sz w:val="23"/>
          <w:szCs w:val="23"/>
          <w:lang w:eastAsia="en-US"/>
        </w:rPr>
        <w:t>Приказов</w:t>
      </w:r>
      <w:r>
        <w:rPr>
          <w:spacing w:val="42"/>
          <w:sz w:val="23"/>
          <w:szCs w:val="23"/>
          <w:lang w:eastAsia="en-US"/>
        </w:rPr>
        <w:t xml:space="preserve"> </w:t>
      </w:r>
      <w:r>
        <w:rPr>
          <w:sz w:val="23"/>
          <w:szCs w:val="23"/>
          <w:lang w:eastAsia="en-US"/>
        </w:rPr>
        <w:t>«Коммунарской</w:t>
      </w:r>
      <w:r>
        <w:rPr>
          <w:spacing w:val="42"/>
          <w:sz w:val="23"/>
          <w:szCs w:val="23"/>
          <w:lang w:eastAsia="en-US"/>
        </w:rPr>
        <w:t xml:space="preserve"> </w:t>
      </w:r>
      <w:r>
        <w:rPr>
          <w:sz w:val="23"/>
          <w:szCs w:val="23"/>
          <w:lang w:eastAsia="en-US"/>
        </w:rPr>
        <w:t>СШ».</w:t>
      </w:r>
    </w:p>
    <w:p w:rsidR="007F26E6" w:rsidRDefault="007F26E6" w:rsidP="007F26E6">
      <w:pPr>
        <w:spacing w:line="360" w:lineRule="auto"/>
        <w:ind w:firstLine="708"/>
        <w:jc w:val="both"/>
      </w:pPr>
      <w:r>
        <w:t xml:space="preserve">Программа служит документом для эффективного построения работы с обучающимися в группах спортивно-оздоровительного </w:t>
      </w:r>
      <w:proofErr w:type="gramStart"/>
      <w:r>
        <w:t>этапа,  для</w:t>
      </w:r>
      <w:proofErr w:type="gramEnd"/>
      <w:r>
        <w:t xml:space="preserve"> содействия успешного решения задач физического воспитания детей школьного возраста.</w:t>
      </w:r>
    </w:p>
    <w:p w:rsidR="007F26E6" w:rsidRDefault="007F26E6" w:rsidP="007F26E6">
      <w:pPr>
        <w:spacing w:line="360" w:lineRule="auto"/>
        <w:ind w:firstLine="708"/>
        <w:jc w:val="both"/>
      </w:pPr>
      <w:r>
        <w:t xml:space="preserve">Баскетбол — это коллективная спортивная игра, в которой соревнуются две команды по пять человек в каждой. Цель игры заключается в том, чтобы забросить наибольшее количество раз мяч в корзину противоположной команды. Для этого игроки передают мяч друг другу или продвигаются, ударяя мяч рукой о площадку, и, приблизившись к щиту, бросают мяч в корзину. За попадание мяча в корзину в процессе игры засчитывается два очка, а за попадание со штрафного броска — одно очко. Соревнование выигрывает та из двух команд, которая наберет большее количество очков за 40 минут чистого времени. Сравнительно небольшие размеры площадки — 26 х </w:t>
      </w:r>
      <w:smartTag w:uri="urn:schemas-microsoft-com:office:smarttags" w:element="metricconverter">
        <w:smartTagPr>
          <w:attr w:name="ProductID" w:val="14 м"/>
        </w:smartTagPr>
        <w:r>
          <w:t>14 м</w:t>
        </w:r>
      </w:smartTag>
      <w:r>
        <w:t xml:space="preserve"> и простое оборудование </w:t>
      </w:r>
      <w:r>
        <w:lastRenderedPageBreak/>
        <w:t xml:space="preserve">— две стойки со щитами, к которым прикреплены металлические кольца с сетками, позволяют легко выбирать место для игры на каждом школьном, институтском или заводском дворе, не говоря уже о парках, стадионах, колхозах и других местах с большой территорией. В спортивных залах разрешается проводить соревнования на площадках 20 х </w:t>
      </w:r>
      <w:smartTag w:uri="urn:schemas-microsoft-com:office:smarttags" w:element="metricconverter">
        <w:smartTagPr>
          <w:attr w:name="ProductID" w:val="11 м"/>
        </w:smartTagPr>
        <w:r>
          <w:t>11 м</w:t>
        </w:r>
      </w:smartTag>
      <w:r>
        <w:t xml:space="preserve">. Это способствует проведению занятий баскетболом без перерыва на протяжении всего года. Естественность и разнообразие движений, положенных в основу игры, как, например: бег, прыжки, броски, передачи и ловля </w:t>
      </w:r>
      <w:proofErr w:type="gramStart"/>
      <w:r>
        <w:t>мяча,—</w:t>
      </w:r>
      <w:proofErr w:type="gramEnd"/>
      <w:r>
        <w:t xml:space="preserve"> а также тактический замысел игры и острая борьба за мяч вызывают большой интерес игроков и зрителей. </w:t>
      </w:r>
    </w:p>
    <w:p w:rsidR="007F26E6" w:rsidRDefault="007F26E6" w:rsidP="007F26E6">
      <w:pPr>
        <w:spacing w:line="360" w:lineRule="auto"/>
        <w:ind w:firstLine="708"/>
        <w:jc w:val="both"/>
      </w:pPr>
      <w:r>
        <w:t xml:space="preserve">Баскетбол, являясь ценным средством физического воспитания молодежи, постепенно становится одной из наиболее массовых спортивных игр. Популярность баскетбола и широкое его применение в системе физического воспитания обуславливаются, прежде всего, экономической доступностью игры, высокой эмоциональностью, большим зрелищным эффектом, комплексным воздействием на организм занимающихся и воспитание молодежи. </w:t>
      </w:r>
    </w:p>
    <w:p w:rsidR="007F26E6" w:rsidRDefault="007F26E6" w:rsidP="007F26E6">
      <w:pPr>
        <w:spacing w:line="360" w:lineRule="auto"/>
        <w:ind w:firstLine="708"/>
        <w:jc w:val="both"/>
      </w:pPr>
      <w:r>
        <w:rPr>
          <w:b/>
        </w:rPr>
        <w:t>Отличительной особенностью</w:t>
      </w:r>
      <w:r>
        <w:t xml:space="preserve"> программы является лёгкость в обучении, так как в основе баскетбола </w:t>
      </w:r>
      <w:r>
        <w:rPr>
          <w:bCs/>
          <w:iCs/>
        </w:rPr>
        <w:t>лежит</w:t>
      </w:r>
      <w:r>
        <w:t xml:space="preserve"> естественность движений – бег, прыжки и метание (броски, передачи). </w:t>
      </w:r>
    </w:p>
    <w:p w:rsidR="007F26E6" w:rsidRDefault="007F26E6" w:rsidP="007F26E6">
      <w:pPr>
        <w:spacing w:line="360" w:lineRule="auto"/>
        <w:ind w:firstLine="708"/>
        <w:jc w:val="both"/>
      </w:pPr>
      <w:r>
        <w:rPr>
          <w:b/>
        </w:rPr>
        <w:t>Актуальность</w:t>
      </w:r>
      <w:r>
        <w:t xml:space="preserve"> </w:t>
      </w:r>
      <w:r>
        <w:rPr>
          <w:b/>
        </w:rPr>
        <w:t>программы</w:t>
      </w:r>
      <w:r>
        <w:t xml:space="preserve">: занятия баскетболом способствуют всестороннему физическому развитию и вырабатывают у игроков физические и морально-волевые </w:t>
      </w:r>
      <w:proofErr w:type="gramStart"/>
      <w:r>
        <w:t>качества,  навыки</w:t>
      </w:r>
      <w:proofErr w:type="gramEnd"/>
      <w:r>
        <w:t xml:space="preserve">, необходимые в трудовой и боевой деятельности: быстроту, выносливость, ловкость, смелость, настойчивость, ориентировку, коллективизм и др. Постоянное пребывание игроков в коллективе и подчинение своих личных интересов, интересам команды способствует воспитанию в игроках чувства товарищества и внутренней дисциплины. </w:t>
      </w:r>
    </w:p>
    <w:p w:rsidR="007F26E6" w:rsidRDefault="007F26E6" w:rsidP="007F26E6">
      <w:pPr>
        <w:spacing w:line="360" w:lineRule="auto"/>
        <w:ind w:firstLine="708"/>
        <w:jc w:val="both"/>
      </w:pPr>
      <w:r>
        <w:t xml:space="preserve">Программа является основным </w:t>
      </w:r>
      <w:proofErr w:type="gramStart"/>
      <w:r>
        <w:t>документом  при</w:t>
      </w:r>
      <w:proofErr w:type="gramEnd"/>
      <w:r>
        <w:t xml:space="preserve"> проведении  занятий в СШ, однако методическая часть программы не должна рассматриваться как единственно возможный вариант планирования тренировочного процесса, различные региональные, климатические условия, наличие материальной базы могут служить основанием для корректировки предлагаемых учебных планов, режимов работы и методических рекомендаций.</w:t>
      </w:r>
    </w:p>
    <w:p w:rsidR="007F26E6" w:rsidRDefault="007F26E6" w:rsidP="007F26E6">
      <w:pPr>
        <w:spacing w:line="360" w:lineRule="auto"/>
        <w:jc w:val="both"/>
      </w:pPr>
      <w:r>
        <w:rPr>
          <w:b/>
        </w:rPr>
        <w:t xml:space="preserve">Цель программы Модуль 1 - </w:t>
      </w:r>
      <w:proofErr w:type="spellStart"/>
      <w:r>
        <w:rPr>
          <w:b/>
        </w:rPr>
        <w:t>общеподготовительный</w:t>
      </w:r>
      <w:proofErr w:type="spellEnd"/>
      <w:r>
        <w:rPr>
          <w:b/>
        </w:rPr>
        <w:t>:</w:t>
      </w:r>
      <w:r>
        <w:t xml:space="preserve"> овладение физическими упражнениями, приобретение знаний, умений и навыков в области физической культуры и спорта, медицины и гигиены, овладение начальными навыками игры «Баскетбол».</w:t>
      </w:r>
    </w:p>
    <w:p w:rsidR="007F26E6" w:rsidRDefault="007F26E6" w:rsidP="007F26E6">
      <w:pPr>
        <w:spacing w:line="360" w:lineRule="auto"/>
        <w:jc w:val="both"/>
        <w:rPr>
          <w:b/>
        </w:rPr>
      </w:pPr>
      <w:r>
        <w:rPr>
          <w:b/>
        </w:rPr>
        <w:t xml:space="preserve">Задачи программы Модуль 1 - </w:t>
      </w:r>
      <w:proofErr w:type="spellStart"/>
      <w:r>
        <w:rPr>
          <w:b/>
        </w:rPr>
        <w:t>общеподготовительный</w:t>
      </w:r>
      <w:proofErr w:type="spellEnd"/>
      <w:r>
        <w:rPr>
          <w:b/>
        </w:rPr>
        <w:t>:</w:t>
      </w:r>
    </w:p>
    <w:p w:rsidR="007F26E6" w:rsidRDefault="007F26E6" w:rsidP="007F26E6">
      <w:pPr>
        <w:spacing w:line="360" w:lineRule="auto"/>
        <w:jc w:val="both"/>
        <w:rPr>
          <w:b/>
        </w:rPr>
      </w:pPr>
      <w:r>
        <w:rPr>
          <w:b/>
        </w:rPr>
        <w:t>Образовательные:</w:t>
      </w:r>
    </w:p>
    <w:p w:rsidR="007F26E6" w:rsidRDefault="007F26E6" w:rsidP="007F26E6">
      <w:pPr>
        <w:spacing w:line="360" w:lineRule="auto"/>
        <w:jc w:val="both"/>
        <w:rPr>
          <w:bCs/>
          <w:color w:val="000000"/>
        </w:rPr>
      </w:pPr>
      <w:r>
        <w:rPr>
          <w:bCs/>
          <w:color w:val="000000"/>
        </w:rPr>
        <w:t>-Всесторонне гармоническое развитие физических способностей, укрепление здоровья, закаливание организма;</w:t>
      </w:r>
    </w:p>
    <w:p w:rsidR="007F26E6" w:rsidRDefault="007F26E6" w:rsidP="007F26E6">
      <w:pPr>
        <w:shd w:val="clear" w:color="auto" w:fill="FFFFFF"/>
        <w:spacing w:line="360" w:lineRule="auto"/>
        <w:jc w:val="both"/>
        <w:rPr>
          <w:rFonts w:ascii="Arial" w:hAnsi="Arial"/>
        </w:rPr>
      </w:pPr>
      <w:r>
        <w:rPr>
          <w:color w:val="000000"/>
        </w:rPr>
        <w:t>-Улучшение физического развития;</w:t>
      </w:r>
    </w:p>
    <w:p w:rsidR="007F26E6" w:rsidRDefault="007F26E6" w:rsidP="007F26E6">
      <w:pPr>
        <w:shd w:val="clear" w:color="auto" w:fill="FFFFFF"/>
        <w:spacing w:line="360" w:lineRule="auto"/>
        <w:jc w:val="both"/>
        <w:rPr>
          <w:rFonts w:ascii="Arial" w:hAnsi="Arial"/>
        </w:rPr>
      </w:pPr>
      <w:r>
        <w:rPr>
          <w:color w:val="000000"/>
        </w:rPr>
        <w:t>-Разносторонняя физическая подготовленность.</w:t>
      </w:r>
    </w:p>
    <w:p w:rsidR="007F26E6" w:rsidRDefault="007F26E6" w:rsidP="007F26E6">
      <w:pPr>
        <w:spacing w:line="360" w:lineRule="auto"/>
        <w:jc w:val="both"/>
        <w:rPr>
          <w:bCs/>
          <w:color w:val="000000"/>
        </w:rPr>
      </w:pPr>
      <w:r>
        <w:rPr>
          <w:b/>
        </w:rPr>
        <w:t>Воспитательные:</w:t>
      </w:r>
      <w:r>
        <w:rPr>
          <w:bCs/>
          <w:color w:val="000000"/>
        </w:rPr>
        <w:t xml:space="preserve"> </w:t>
      </w:r>
    </w:p>
    <w:p w:rsidR="007F26E6" w:rsidRDefault="007F26E6" w:rsidP="007F26E6">
      <w:pPr>
        <w:spacing w:line="360" w:lineRule="auto"/>
        <w:jc w:val="both"/>
        <w:rPr>
          <w:bCs/>
          <w:color w:val="000000"/>
        </w:rPr>
      </w:pPr>
      <w:r>
        <w:rPr>
          <w:bCs/>
          <w:color w:val="000000"/>
        </w:rPr>
        <w:t>-Воспитание культуры здорового образа жизни.</w:t>
      </w:r>
    </w:p>
    <w:p w:rsidR="007F26E6" w:rsidRDefault="007F26E6" w:rsidP="007F26E6">
      <w:pPr>
        <w:spacing w:line="360" w:lineRule="auto"/>
        <w:jc w:val="both"/>
        <w:rPr>
          <w:b/>
        </w:rPr>
      </w:pPr>
      <w:r>
        <w:rPr>
          <w:b/>
        </w:rPr>
        <w:t>Оздоровительные</w:t>
      </w:r>
    </w:p>
    <w:p w:rsidR="007F26E6" w:rsidRDefault="007F26E6" w:rsidP="007F26E6">
      <w:pPr>
        <w:shd w:val="clear" w:color="auto" w:fill="FFFFFF"/>
        <w:spacing w:line="360" w:lineRule="auto"/>
        <w:jc w:val="both"/>
        <w:rPr>
          <w:color w:val="000000"/>
        </w:rPr>
      </w:pPr>
      <w:r>
        <w:rPr>
          <w:bCs/>
          <w:color w:val="000000"/>
        </w:rPr>
        <w:lastRenderedPageBreak/>
        <w:t>-</w:t>
      </w:r>
      <w:r>
        <w:rPr>
          <w:color w:val="000000"/>
        </w:rPr>
        <w:t>Укрепление здоровья.</w:t>
      </w:r>
    </w:p>
    <w:p w:rsidR="007F26E6" w:rsidRDefault="007F26E6" w:rsidP="007F26E6">
      <w:pPr>
        <w:spacing w:line="360" w:lineRule="auto"/>
        <w:jc w:val="both"/>
      </w:pPr>
      <w:r>
        <w:rPr>
          <w:b/>
        </w:rPr>
        <w:t>Цель программы Модуль 2 - специализированный:</w:t>
      </w:r>
      <w:r>
        <w:t xml:space="preserve"> овладение начальными навыками игры «Баскетбол», специальными физическими упражнениями, приобретение знаний, умений и навыков в области физической культуры и спорта, медицины и гигиены.</w:t>
      </w:r>
    </w:p>
    <w:p w:rsidR="007F26E6" w:rsidRDefault="007F26E6" w:rsidP="007F26E6">
      <w:pPr>
        <w:spacing w:line="360" w:lineRule="auto"/>
        <w:jc w:val="both"/>
        <w:rPr>
          <w:b/>
        </w:rPr>
      </w:pPr>
      <w:r>
        <w:rPr>
          <w:b/>
        </w:rPr>
        <w:t>Задачи программы Модуль 2 - специализированный:</w:t>
      </w:r>
    </w:p>
    <w:p w:rsidR="007F26E6" w:rsidRDefault="007F26E6" w:rsidP="007F26E6">
      <w:pPr>
        <w:spacing w:line="360" w:lineRule="auto"/>
        <w:jc w:val="both"/>
        <w:rPr>
          <w:b/>
        </w:rPr>
      </w:pPr>
      <w:r>
        <w:rPr>
          <w:b/>
        </w:rPr>
        <w:t>Образовательные:</w:t>
      </w:r>
    </w:p>
    <w:p w:rsidR="007F26E6" w:rsidRPr="00AA35D6" w:rsidRDefault="007F26E6" w:rsidP="007F26E6">
      <w:pPr>
        <w:shd w:val="clear" w:color="auto" w:fill="FFFFFF"/>
        <w:spacing w:line="360" w:lineRule="auto"/>
        <w:jc w:val="both"/>
        <w:rPr>
          <w:bCs/>
          <w:color w:val="000000"/>
        </w:rPr>
      </w:pPr>
      <w:r>
        <w:rPr>
          <w:bCs/>
          <w:color w:val="000000"/>
        </w:rPr>
        <w:t>1.О</w:t>
      </w:r>
      <w:r w:rsidRPr="00AA35D6">
        <w:rPr>
          <w:bCs/>
          <w:color w:val="000000"/>
        </w:rPr>
        <w:t xml:space="preserve">владение основами </w:t>
      </w:r>
      <w:r>
        <w:rPr>
          <w:bCs/>
          <w:color w:val="000000"/>
        </w:rPr>
        <w:t>техники игры в баскетбол;</w:t>
      </w:r>
    </w:p>
    <w:p w:rsidR="007F26E6" w:rsidRPr="00AA35D6" w:rsidRDefault="007F26E6" w:rsidP="007F26E6">
      <w:pPr>
        <w:shd w:val="clear" w:color="auto" w:fill="FFFFFF"/>
        <w:spacing w:line="360" w:lineRule="auto"/>
        <w:jc w:val="both"/>
        <w:rPr>
          <w:rFonts w:ascii="Arial" w:hAnsi="Arial"/>
        </w:rPr>
      </w:pPr>
      <w:r>
        <w:rPr>
          <w:color w:val="000000"/>
        </w:rPr>
        <w:t>2.Р</w:t>
      </w:r>
      <w:r w:rsidRPr="00AA35D6">
        <w:rPr>
          <w:color w:val="000000"/>
        </w:rPr>
        <w:t>азносторонняя физическая подготовленность;</w:t>
      </w:r>
    </w:p>
    <w:p w:rsidR="007F26E6" w:rsidRDefault="007F26E6" w:rsidP="007F26E6">
      <w:pPr>
        <w:shd w:val="clear" w:color="auto" w:fill="FFFFFF"/>
        <w:spacing w:line="360" w:lineRule="auto"/>
        <w:jc w:val="both"/>
        <w:rPr>
          <w:color w:val="000000"/>
        </w:rPr>
      </w:pPr>
      <w:r>
        <w:rPr>
          <w:b/>
        </w:rPr>
        <w:t>Воспитательные:</w:t>
      </w:r>
    </w:p>
    <w:p w:rsidR="007F26E6" w:rsidRDefault="007F26E6" w:rsidP="007F26E6">
      <w:pPr>
        <w:shd w:val="clear" w:color="auto" w:fill="FFFFFF"/>
        <w:spacing w:line="360" w:lineRule="auto"/>
        <w:jc w:val="both"/>
        <w:rPr>
          <w:color w:val="000000"/>
        </w:rPr>
      </w:pPr>
      <w:r>
        <w:rPr>
          <w:color w:val="000000"/>
        </w:rPr>
        <w:t>1.В</w:t>
      </w:r>
      <w:r w:rsidRPr="00AA35D6">
        <w:rPr>
          <w:color w:val="000000"/>
        </w:rPr>
        <w:t xml:space="preserve">оспитание устойчивой психики. </w:t>
      </w:r>
    </w:p>
    <w:p w:rsidR="007F26E6" w:rsidRDefault="007F26E6" w:rsidP="007F26E6">
      <w:pPr>
        <w:spacing w:line="360" w:lineRule="auto"/>
        <w:jc w:val="both"/>
        <w:rPr>
          <w:b/>
        </w:rPr>
      </w:pPr>
      <w:r>
        <w:rPr>
          <w:b/>
        </w:rPr>
        <w:t>Оздоровительные:</w:t>
      </w:r>
    </w:p>
    <w:p w:rsidR="007F26E6" w:rsidRDefault="007F26E6" w:rsidP="007F26E6">
      <w:pPr>
        <w:shd w:val="clear" w:color="auto" w:fill="FFFFFF"/>
        <w:spacing w:line="360" w:lineRule="auto"/>
        <w:jc w:val="both"/>
        <w:rPr>
          <w:rFonts w:ascii="Arial" w:hAnsi="Arial"/>
        </w:rPr>
      </w:pPr>
      <w:r>
        <w:rPr>
          <w:color w:val="000000"/>
        </w:rPr>
        <w:t>1.У</w:t>
      </w:r>
      <w:r w:rsidRPr="00AA35D6">
        <w:rPr>
          <w:color w:val="000000"/>
        </w:rPr>
        <w:t>лучшение физического развития</w:t>
      </w:r>
      <w:r>
        <w:rPr>
          <w:color w:val="000000"/>
        </w:rPr>
        <w:t>.</w:t>
      </w:r>
    </w:p>
    <w:p w:rsidR="007F26E6" w:rsidRDefault="007F26E6" w:rsidP="007F26E6">
      <w:pPr>
        <w:shd w:val="clear" w:color="auto" w:fill="FFFFFF"/>
        <w:spacing w:line="360" w:lineRule="auto"/>
        <w:ind w:firstLine="708"/>
        <w:jc w:val="both"/>
      </w:pPr>
      <w:r>
        <w:rPr>
          <w:b/>
        </w:rPr>
        <w:t xml:space="preserve">Специфика организации обучения </w:t>
      </w:r>
      <w:r>
        <w:t xml:space="preserve">исходит из наличия и условий учебно-тренировочной базы с учётом оптимального объёма разносторонней физической подготовки, постепенного увеличения интенсивности тренировочного процесса. </w:t>
      </w:r>
    </w:p>
    <w:p w:rsidR="007F26E6" w:rsidRDefault="007F26E6" w:rsidP="007F26E6">
      <w:pPr>
        <w:spacing w:line="360" w:lineRule="auto"/>
        <w:ind w:firstLine="708"/>
        <w:jc w:val="both"/>
      </w:pPr>
      <w:r>
        <w:t>Структура образовательной программы предусматривает обучение по модулям:</w:t>
      </w:r>
    </w:p>
    <w:p w:rsidR="007F26E6" w:rsidRDefault="007F26E6" w:rsidP="007F26E6">
      <w:pPr>
        <w:spacing w:line="360" w:lineRule="auto"/>
        <w:ind w:firstLine="708"/>
        <w:jc w:val="both"/>
      </w:pPr>
      <w:r>
        <w:t xml:space="preserve">-  Модуль 1 - </w:t>
      </w:r>
      <w:proofErr w:type="spellStart"/>
      <w:r>
        <w:t>общеподготовительный</w:t>
      </w:r>
      <w:proofErr w:type="spellEnd"/>
      <w:r>
        <w:t xml:space="preserve"> – 2 часа в неделю.</w:t>
      </w:r>
    </w:p>
    <w:p w:rsidR="007F26E6" w:rsidRDefault="007F26E6" w:rsidP="007F26E6">
      <w:pPr>
        <w:spacing w:line="360" w:lineRule="auto"/>
        <w:ind w:firstLine="708"/>
        <w:jc w:val="both"/>
      </w:pPr>
      <w:r>
        <w:t>- Модуль 2 – специализированный – 4 часа в неделю.</w:t>
      </w:r>
    </w:p>
    <w:p w:rsidR="007F26E6" w:rsidRDefault="007F26E6" w:rsidP="007F26E6">
      <w:pPr>
        <w:spacing w:line="360" w:lineRule="auto"/>
        <w:ind w:firstLine="708"/>
        <w:jc w:val="both"/>
      </w:pPr>
      <w:r>
        <w:t>Образовательной программой предусмотрена возможность использования сетевой формы реализации образовательной программы.</w:t>
      </w:r>
    </w:p>
    <w:p w:rsidR="007F26E6" w:rsidRDefault="007F26E6" w:rsidP="007F26E6">
      <w:pPr>
        <w:spacing w:line="360" w:lineRule="auto"/>
        <w:ind w:firstLine="708"/>
        <w:jc w:val="both"/>
      </w:pPr>
      <w:r>
        <w:t>Адреса мест осуществления образовательной деятельности по дополнительной общеразвивающей программе «Оранжевый мяч»</w:t>
      </w:r>
      <w:r>
        <w:rPr>
          <w:b/>
        </w:rPr>
        <w:t>:</w:t>
      </w:r>
    </w:p>
    <w:p w:rsidR="007F26E6" w:rsidRDefault="007F26E6" w:rsidP="007F26E6">
      <w:pPr>
        <w:spacing w:line="360" w:lineRule="auto"/>
        <w:jc w:val="both"/>
      </w:pPr>
      <w:r>
        <w:t xml:space="preserve">-188320, Ленинградская область, Гатчинский район, </w:t>
      </w:r>
      <w:proofErr w:type="spellStart"/>
      <w:r>
        <w:t>г.Коммунар</w:t>
      </w:r>
      <w:proofErr w:type="spellEnd"/>
      <w:r>
        <w:t>, ул. Ижорская, д. 14 (МБОУ «Коммунарская СОШ №2»).</w:t>
      </w:r>
    </w:p>
    <w:p w:rsidR="007F26E6" w:rsidRDefault="007F26E6" w:rsidP="007F26E6">
      <w:pPr>
        <w:shd w:val="clear" w:color="auto" w:fill="FFFFFF"/>
        <w:spacing w:line="360" w:lineRule="auto"/>
        <w:jc w:val="both"/>
        <w:rPr>
          <w:b/>
          <w:color w:val="000000"/>
        </w:rPr>
      </w:pPr>
      <w:r>
        <w:rPr>
          <w:b/>
          <w:color w:val="000000"/>
        </w:rPr>
        <w:t>Возраст обучающихся – 10 – 18 лет.</w:t>
      </w:r>
    </w:p>
    <w:p w:rsidR="007F26E6" w:rsidRDefault="007F26E6" w:rsidP="007F26E6">
      <w:pPr>
        <w:shd w:val="clear" w:color="auto" w:fill="FFFFFF"/>
        <w:spacing w:line="360" w:lineRule="auto"/>
        <w:jc w:val="both"/>
        <w:rPr>
          <w:b/>
          <w:color w:val="000000"/>
        </w:rPr>
      </w:pPr>
      <w:r>
        <w:rPr>
          <w:b/>
          <w:color w:val="000000"/>
        </w:rPr>
        <w:t>Программа рассчитана на один год обу</w:t>
      </w:r>
      <w:r>
        <w:rPr>
          <w:b/>
          <w:color w:val="000000"/>
        </w:rPr>
        <w:softHyphen/>
        <w:t>чения.</w:t>
      </w:r>
    </w:p>
    <w:p w:rsidR="007F26E6" w:rsidRDefault="007F26E6" w:rsidP="007F26E6">
      <w:pPr>
        <w:spacing w:line="360" w:lineRule="auto"/>
        <w:ind w:firstLine="708"/>
        <w:jc w:val="both"/>
      </w:pPr>
      <w:r>
        <w:rPr>
          <w:b/>
        </w:rPr>
        <w:t xml:space="preserve">Приём и зачисление </w:t>
      </w:r>
      <w:r>
        <w:t xml:space="preserve">детей на обучение по программе «Оранжевый мяч» осуществляется при отсутствии медицинских противопоказаний к занятиям и электронной регистрации (подача заявки) на </w:t>
      </w:r>
      <w:proofErr w:type="gramStart"/>
      <w:r>
        <w:t>p47.навигатор.дети</w:t>
      </w:r>
      <w:proofErr w:type="gramEnd"/>
      <w:r>
        <w:t>.</w:t>
      </w:r>
    </w:p>
    <w:p w:rsidR="007F26E6" w:rsidRDefault="007F26E6" w:rsidP="007F26E6">
      <w:pPr>
        <w:shd w:val="clear" w:color="auto" w:fill="FFFFFF"/>
        <w:spacing w:line="360" w:lineRule="auto"/>
        <w:jc w:val="both"/>
        <w:rPr>
          <w:b/>
          <w:color w:val="000000"/>
        </w:rPr>
      </w:pPr>
      <w:r>
        <w:rPr>
          <w:b/>
          <w:color w:val="000000"/>
        </w:rPr>
        <w:t>Формирование групп.</w:t>
      </w:r>
    </w:p>
    <w:p w:rsidR="007F26E6" w:rsidRDefault="007F26E6" w:rsidP="007F26E6">
      <w:pPr>
        <w:shd w:val="clear" w:color="auto" w:fill="FFFFFF"/>
        <w:spacing w:line="360" w:lineRule="auto"/>
        <w:jc w:val="both"/>
        <w:rPr>
          <w:color w:val="000000"/>
        </w:rPr>
      </w:pPr>
      <w:r>
        <w:rPr>
          <w:color w:val="000000"/>
        </w:rPr>
        <w:t xml:space="preserve">При формировании учебных </w:t>
      </w:r>
      <w:proofErr w:type="gramStart"/>
      <w:r>
        <w:rPr>
          <w:color w:val="000000"/>
        </w:rPr>
        <w:t>групп  учитываются</w:t>
      </w:r>
      <w:proofErr w:type="gramEnd"/>
      <w:r>
        <w:rPr>
          <w:color w:val="000000"/>
        </w:rPr>
        <w:t xml:space="preserve"> следующие особенности:</w:t>
      </w:r>
    </w:p>
    <w:p w:rsidR="007F26E6" w:rsidRDefault="007F26E6" w:rsidP="007F26E6">
      <w:pPr>
        <w:shd w:val="clear" w:color="auto" w:fill="FFFFFF"/>
        <w:spacing w:line="360" w:lineRule="auto"/>
        <w:jc w:val="both"/>
        <w:rPr>
          <w:color w:val="000000"/>
        </w:rPr>
      </w:pPr>
      <w:r>
        <w:rPr>
          <w:color w:val="000000"/>
        </w:rPr>
        <w:t>- возрастные и гендерные особенности развития обучающихся;</w:t>
      </w:r>
    </w:p>
    <w:p w:rsidR="007F26E6" w:rsidRDefault="007F26E6" w:rsidP="007F26E6">
      <w:pPr>
        <w:shd w:val="clear" w:color="auto" w:fill="FFFFFF"/>
        <w:spacing w:line="360" w:lineRule="auto"/>
        <w:jc w:val="both"/>
        <w:rPr>
          <w:color w:val="000000"/>
        </w:rPr>
      </w:pPr>
      <w:r>
        <w:rPr>
          <w:color w:val="000000"/>
        </w:rPr>
        <w:t>-условия материально – технической базы при проведении занятий;</w:t>
      </w:r>
    </w:p>
    <w:p w:rsidR="007F26E6" w:rsidRDefault="007F26E6" w:rsidP="007F26E6">
      <w:pPr>
        <w:shd w:val="clear" w:color="auto" w:fill="FFFFFF"/>
        <w:spacing w:line="360" w:lineRule="auto"/>
        <w:jc w:val="both"/>
        <w:rPr>
          <w:color w:val="000000"/>
        </w:rPr>
      </w:pPr>
      <w:r>
        <w:rPr>
          <w:color w:val="000000"/>
        </w:rPr>
        <w:t>-обязательное соблюдение техники безопасности при организации образовательного процесса;</w:t>
      </w:r>
    </w:p>
    <w:p w:rsidR="007F26E6" w:rsidRDefault="007F26E6" w:rsidP="007F26E6">
      <w:pPr>
        <w:spacing w:line="360" w:lineRule="auto"/>
        <w:jc w:val="both"/>
      </w:pPr>
      <w:r>
        <w:rPr>
          <w:color w:val="000000"/>
        </w:rPr>
        <w:t>-</w:t>
      </w:r>
      <w:r>
        <w:t xml:space="preserve"> спрос и потребности обучающихся и их семей на образовательную услугу.</w:t>
      </w:r>
    </w:p>
    <w:tbl>
      <w:tblPr>
        <w:tblW w:w="0" w:type="auto"/>
        <w:tblInd w:w="149" w:type="dxa"/>
        <w:tblLayout w:type="fixed"/>
        <w:tblCellMar>
          <w:left w:w="0" w:type="dxa"/>
          <w:right w:w="0" w:type="dxa"/>
        </w:tblCellMar>
        <w:tblLook w:val="04A0" w:firstRow="1" w:lastRow="0" w:firstColumn="1" w:lastColumn="0" w:noHBand="0" w:noVBand="1"/>
      </w:tblPr>
      <w:tblGrid>
        <w:gridCol w:w="2523"/>
        <w:gridCol w:w="2523"/>
        <w:gridCol w:w="2523"/>
        <w:gridCol w:w="2523"/>
      </w:tblGrid>
      <w:tr w:rsidR="007F26E6" w:rsidTr="007F26E6">
        <w:trPr>
          <w:trHeight w:val="1649"/>
        </w:trPr>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6E6" w:rsidRDefault="007F26E6">
            <w:pPr>
              <w:pStyle w:val="formattext"/>
              <w:spacing w:before="0" w:beforeAutospacing="0" w:after="0" w:afterAutospacing="0" w:line="360" w:lineRule="auto"/>
              <w:jc w:val="center"/>
              <w:textAlignment w:val="baseline"/>
            </w:pPr>
            <w:r>
              <w:lastRenderedPageBreak/>
              <w:t>Продолжительность обучения (в годах)</w:t>
            </w:r>
          </w:p>
        </w:tc>
        <w:tc>
          <w:tcPr>
            <w:tcW w:w="252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26E6" w:rsidRDefault="007F26E6">
            <w:pPr>
              <w:pStyle w:val="formattext"/>
              <w:spacing w:before="0" w:beforeAutospacing="0" w:after="0" w:afterAutospacing="0" w:line="360" w:lineRule="auto"/>
              <w:jc w:val="center"/>
              <w:textAlignment w:val="baseline"/>
            </w:pPr>
            <w:r>
              <w:t>Минимальный возраст для зачисления в группы (лет)</w:t>
            </w:r>
          </w:p>
        </w:tc>
        <w:tc>
          <w:tcPr>
            <w:tcW w:w="2523" w:type="dxa"/>
            <w:tcBorders>
              <w:top w:val="single" w:sz="6" w:space="0" w:color="000000"/>
              <w:left w:val="single" w:sz="4" w:space="0" w:color="auto"/>
              <w:bottom w:val="single" w:sz="6" w:space="0" w:color="000000"/>
              <w:right w:val="single" w:sz="6" w:space="0" w:color="000000"/>
            </w:tcBorders>
            <w:hideMark/>
          </w:tcPr>
          <w:p w:rsidR="007F26E6" w:rsidRDefault="007F26E6">
            <w:pPr>
              <w:pStyle w:val="formattext"/>
              <w:spacing w:before="0" w:beforeAutospacing="0" w:after="0" w:afterAutospacing="0" w:line="360" w:lineRule="auto"/>
              <w:jc w:val="center"/>
              <w:textAlignment w:val="baseline"/>
            </w:pPr>
            <w:r>
              <w:t>Максимальный возраст для зачисления в группы (лет)</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6E6" w:rsidRDefault="007F26E6">
            <w:pPr>
              <w:spacing w:line="360" w:lineRule="auto"/>
            </w:pPr>
            <w:r>
              <w:t>Число учащихся</w:t>
            </w:r>
          </w:p>
          <w:p w:rsidR="007F26E6" w:rsidRDefault="007F26E6">
            <w:pPr>
              <w:pStyle w:val="formattext"/>
              <w:spacing w:before="0" w:beforeAutospacing="0" w:after="0" w:afterAutospacing="0" w:line="360" w:lineRule="auto"/>
              <w:jc w:val="center"/>
              <w:textAlignment w:val="baseline"/>
            </w:pPr>
            <w:r>
              <w:t xml:space="preserve">в группе </w:t>
            </w:r>
          </w:p>
          <w:p w:rsidR="007F26E6" w:rsidRDefault="007F26E6">
            <w:pPr>
              <w:pStyle w:val="formattext"/>
              <w:spacing w:before="0" w:beforeAutospacing="0" w:after="0" w:afterAutospacing="0" w:line="360" w:lineRule="auto"/>
              <w:jc w:val="center"/>
              <w:textAlignment w:val="baseline"/>
            </w:pPr>
            <w:r>
              <w:t>(минимальное и максимальное)</w:t>
            </w:r>
          </w:p>
        </w:tc>
      </w:tr>
      <w:tr w:rsidR="007F26E6" w:rsidTr="007F26E6">
        <w:trPr>
          <w:trHeight w:val="420"/>
        </w:trPr>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6E6" w:rsidRDefault="007F26E6">
            <w:pPr>
              <w:pStyle w:val="formattext"/>
              <w:spacing w:before="0" w:beforeAutospacing="0" w:after="0" w:afterAutospacing="0" w:line="360" w:lineRule="auto"/>
              <w:jc w:val="center"/>
              <w:textAlignment w:val="baseline"/>
            </w:pPr>
            <w:r>
              <w:t xml:space="preserve"> 1 </w:t>
            </w:r>
          </w:p>
        </w:tc>
        <w:tc>
          <w:tcPr>
            <w:tcW w:w="252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26E6" w:rsidRDefault="007F26E6">
            <w:pPr>
              <w:pStyle w:val="formattext"/>
              <w:spacing w:before="0" w:beforeAutospacing="0" w:after="0" w:afterAutospacing="0" w:line="360" w:lineRule="auto"/>
              <w:jc w:val="center"/>
              <w:textAlignment w:val="baseline"/>
            </w:pPr>
            <w:r>
              <w:t>10</w:t>
            </w:r>
          </w:p>
        </w:tc>
        <w:tc>
          <w:tcPr>
            <w:tcW w:w="2523" w:type="dxa"/>
            <w:tcBorders>
              <w:top w:val="single" w:sz="6" w:space="0" w:color="000000"/>
              <w:left w:val="single" w:sz="4" w:space="0" w:color="auto"/>
              <w:bottom w:val="single" w:sz="6" w:space="0" w:color="000000"/>
              <w:right w:val="single" w:sz="6" w:space="0" w:color="000000"/>
            </w:tcBorders>
            <w:hideMark/>
          </w:tcPr>
          <w:p w:rsidR="007F26E6" w:rsidRDefault="007F26E6">
            <w:pPr>
              <w:pStyle w:val="formattext"/>
              <w:spacing w:before="0" w:beforeAutospacing="0" w:after="0" w:afterAutospacing="0" w:line="360" w:lineRule="auto"/>
              <w:jc w:val="center"/>
              <w:textAlignment w:val="baseline"/>
            </w:pPr>
            <w:r>
              <w:t>17</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6E6" w:rsidRDefault="007F26E6">
            <w:pPr>
              <w:pStyle w:val="formattext"/>
              <w:spacing w:before="0" w:beforeAutospacing="0" w:after="0" w:afterAutospacing="0" w:line="360" w:lineRule="auto"/>
              <w:jc w:val="center"/>
              <w:textAlignment w:val="baseline"/>
            </w:pPr>
            <w:r>
              <w:t>15 - 30</w:t>
            </w:r>
          </w:p>
        </w:tc>
      </w:tr>
    </w:tbl>
    <w:p w:rsidR="007F26E6" w:rsidRDefault="007F26E6" w:rsidP="007F26E6">
      <w:pPr>
        <w:spacing w:line="360" w:lineRule="auto"/>
        <w:jc w:val="both"/>
      </w:pPr>
      <w:r>
        <w:rPr>
          <w:b/>
        </w:rPr>
        <w:t>Режим занятий</w:t>
      </w:r>
      <w:r>
        <w:rPr>
          <w:b/>
        </w:rPr>
        <w:t xml:space="preserve"> </w:t>
      </w:r>
      <w:proofErr w:type="spellStart"/>
      <w:r>
        <w:rPr>
          <w:b/>
        </w:rPr>
        <w:t>общеподготовительного</w:t>
      </w:r>
      <w:proofErr w:type="spellEnd"/>
      <w:r>
        <w:rPr>
          <w:b/>
        </w:rPr>
        <w:t xml:space="preserve"> модуля</w:t>
      </w:r>
      <w:r>
        <w:rPr>
          <w:b/>
        </w:rPr>
        <w:t>:</w:t>
      </w:r>
      <w:r>
        <w:t xml:space="preserve"> </w:t>
      </w:r>
    </w:p>
    <w:p w:rsidR="007F26E6" w:rsidRDefault="007F26E6" w:rsidP="007F26E6">
      <w:pPr>
        <w:spacing w:line="360" w:lineRule="auto"/>
        <w:jc w:val="both"/>
      </w:pPr>
      <w:r>
        <w:t>-продолжительность одного часа 45 минут;</w:t>
      </w:r>
    </w:p>
    <w:p w:rsidR="007F26E6" w:rsidRDefault="007F26E6" w:rsidP="007F26E6">
      <w:pPr>
        <w:spacing w:line="360" w:lineRule="auto"/>
        <w:jc w:val="both"/>
      </w:pPr>
      <w:r>
        <w:t>-продолжительность одного занятия 90 минут;</w:t>
      </w:r>
    </w:p>
    <w:p w:rsidR="007F26E6" w:rsidRDefault="007F26E6" w:rsidP="007F26E6">
      <w:pPr>
        <w:spacing w:line="360" w:lineRule="auto"/>
        <w:jc w:val="both"/>
      </w:pPr>
      <w:r>
        <w:t>-занятия проводятся один раз в неделю, общий недельный объём 2 часа;</w:t>
      </w:r>
    </w:p>
    <w:p w:rsidR="007F26E6" w:rsidRDefault="007F26E6" w:rsidP="007F26E6">
      <w:pPr>
        <w:spacing w:line="360" w:lineRule="auto"/>
        <w:jc w:val="both"/>
      </w:pPr>
      <w:r>
        <w:t>-учебно-тематический план рассчитан на 37 недель, без учёта праздничных и выходных дней;</w:t>
      </w:r>
    </w:p>
    <w:p w:rsidR="007F26E6" w:rsidRDefault="007F26E6" w:rsidP="007F26E6">
      <w:pPr>
        <w:spacing w:line="360" w:lineRule="auto"/>
        <w:jc w:val="both"/>
      </w:pPr>
      <w:r>
        <w:t>-общее количество часов в год (без учета выходных и праздничных дней) –74;</w:t>
      </w:r>
    </w:p>
    <w:p w:rsidR="007F26E6" w:rsidRDefault="007F26E6" w:rsidP="007F26E6">
      <w:pPr>
        <w:spacing w:line="360" w:lineRule="auto"/>
        <w:jc w:val="both"/>
      </w:pPr>
      <w:r>
        <w:t>-между занятиями предусмотрены перерывы не менее 10 минут.</w:t>
      </w:r>
    </w:p>
    <w:p w:rsidR="007F26E6" w:rsidRDefault="007F26E6" w:rsidP="007F26E6">
      <w:pPr>
        <w:spacing w:line="360" w:lineRule="auto"/>
        <w:jc w:val="both"/>
      </w:pPr>
      <w:r>
        <w:rPr>
          <w:b/>
        </w:rPr>
        <w:t>Режим занятий</w:t>
      </w:r>
      <w:r>
        <w:rPr>
          <w:b/>
        </w:rPr>
        <w:t xml:space="preserve"> специализированного модуля</w:t>
      </w:r>
      <w:bookmarkStart w:id="1" w:name="_GoBack"/>
      <w:bookmarkEnd w:id="1"/>
      <w:r>
        <w:rPr>
          <w:b/>
        </w:rPr>
        <w:t>:</w:t>
      </w:r>
      <w:r>
        <w:t xml:space="preserve"> </w:t>
      </w:r>
    </w:p>
    <w:p w:rsidR="007F26E6" w:rsidRDefault="007F26E6" w:rsidP="007F26E6">
      <w:pPr>
        <w:spacing w:line="360" w:lineRule="auto"/>
        <w:jc w:val="both"/>
      </w:pPr>
      <w:r>
        <w:t>-продолжительность одного часа 45 минут;</w:t>
      </w:r>
    </w:p>
    <w:p w:rsidR="007F26E6" w:rsidRDefault="007F26E6" w:rsidP="007F26E6">
      <w:pPr>
        <w:spacing w:line="360" w:lineRule="auto"/>
        <w:jc w:val="both"/>
      </w:pPr>
      <w:r>
        <w:t>-продолжительность одного занятия 90 минут;</w:t>
      </w:r>
    </w:p>
    <w:p w:rsidR="007F26E6" w:rsidRDefault="007F26E6" w:rsidP="007F26E6">
      <w:pPr>
        <w:spacing w:line="360" w:lineRule="auto"/>
        <w:jc w:val="both"/>
      </w:pPr>
      <w:r>
        <w:t>-занятия проводятся два раза в неделю, общий недельный объём 4 часа;</w:t>
      </w:r>
    </w:p>
    <w:p w:rsidR="007F26E6" w:rsidRDefault="007F26E6" w:rsidP="007F26E6">
      <w:pPr>
        <w:spacing w:line="360" w:lineRule="auto"/>
        <w:jc w:val="both"/>
      </w:pPr>
      <w:r>
        <w:t>-учебно-тематический план рассчитан на 37 недель, без учёта праздничных и выходных дней;</w:t>
      </w:r>
    </w:p>
    <w:p w:rsidR="007F26E6" w:rsidRDefault="007F26E6" w:rsidP="007F26E6">
      <w:pPr>
        <w:spacing w:line="360" w:lineRule="auto"/>
        <w:jc w:val="both"/>
      </w:pPr>
      <w:r>
        <w:t>-</w:t>
      </w:r>
      <w:r w:rsidRPr="00BC5C4B">
        <w:t>общее количество часов в год</w:t>
      </w:r>
      <w:r>
        <w:t xml:space="preserve"> (без учета выходных и праздничных дней)</w:t>
      </w:r>
      <w:r w:rsidRPr="00BC5C4B">
        <w:t xml:space="preserve"> </w:t>
      </w:r>
      <w:r>
        <w:t>–148;</w:t>
      </w:r>
    </w:p>
    <w:p w:rsidR="007F26E6" w:rsidRDefault="007F26E6" w:rsidP="007F26E6">
      <w:pPr>
        <w:spacing w:line="360" w:lineRule="auto"/>
        <w:jc w:val="both"/>
      </w:pPr>
      <w:r>
        <w:t>-между занятиями предусмотр</w:t>
      </w:r>
      <w:r>
        <w:t>ены перерывы не менее 10 минут.</w:t>
      </w:r>
    </w:p>
    <w:p w:rsidR="007F26E6" w:rsidRDefault="007F26E6" w:rsidP="007F26E6">
      <w:pPr>
        <w:spacing w:line="360" w:lineRule="auto"/>
        <w:jc w:val="both"/>
      </w:pPr>
      <w:r>
        <w:rPr>
          <w:b/>
        </w:rPr>
        <w:t>Форма обучения очная.</w:t>
      </w:r>
    </w:p>
    <w:p w:rsidR="007F26E6" w:rsidRDefault="007F26E6" w:rsidP="007F26E6">
      <w:pPr>
        <w:spacing w:line="360" w:lineRule="auto"/>
        <w:jc w:val="both"/>
      </w:pPr>
      <w:r>
        <w:rPr>
          <w:b/>
          <w:color w:val="000000"/>
        </w:rPr>
        <w:t xml:space="preserve">Формы организации занятий: </w:t>
      </w:r>
      <w:r>
        <w:t>групповые, по подгруппам, индивидуальные. Занятия могут быть теоретическими, практическими, участие в соревнованиях, комбинированными. Комбинированная форма занятий используется чаще всего. Она включает в себя теоретическую часть (беседа, инструктаж, просмотр иллюстраций) и практическую часть (освоение приемов, отработка навыков, тренировка, игры, эстафеты, самостоятельная работа).</w:t>
      </w:r>
    </w:p>
    <w:p w:rsidR="007F26E6" w:rsidRDefault="007F26E6" w:rsidP="007F26E6">
      <w:pPr>
        <w:spacing w:line="360" w:lineRule="auto"/>
        <w:jc w:val="both"/>
      </w:pPr>
      <w:r>
        <w:rPr>
          <w:b/>
        </w:rPr>
        <w:t xml:space="preserve">Условия реализации Программы: </w:t>
      </w:r>
    </w:p>
    <w:p w:rsidR="007F26E6" w:rsidRDefault="007F26E6" w:rsidP="007F26E6">
      <w:pPr>
        <w:shd w:val="clear" w:color="auto" w:fill="FFFFFF"/>
        <w:spacing w:line="360" w:lineRule="auto"/>
        <w:jc w:val="both"/>
        <w:rPr>
          <w:u w:val="single"/>
        </w:rPr>
      </w:pPr>
      <w:r>
        <w:rPr>
          <w:u w:val="single"/>
        </w:rPr>
        <w:t>Оборудование и инвентарь.</w:t>
      </w:r>
    </w:p>
    <w:p w:rsidR="007F26E6" w:rsidRDefault="007F26E6" w:rsidP="007F26E6">
      <w:pPr>
        <w:shd w:val="clear" w:color="auto" w:fill="FFFFFF"/>
        <w:spacing w:line="360" w:lineRule="auto"/>
        <w:jc w:val="both"/>
      </w:pPr>
      <w:r>
        <w:t xml:space="preserve">Наличие игрового - спортивного </w:t>
      </w:r>
      <w:proofErr w:type="gramStart"/>
      <w:r>
        <w:t>зала,  инвентаря</w:t>
      </w:r>
      <w:proofErr w:type="gramEnd"/>
      <w:r>
        <w:t>: для игры в баскетбол, прыжков, метаний, бега, скамеек, перекладины, гимнастических палок, мячей для спортивных и подвижных игр, набивных мячей, матов.</w:t>
      </w:r>
    </w:p>
    <w:p w:rsidR="007F26E6" w:rsidRDefault="007F26E6" w:rsidP="007F26E6">
      <w:pPr>
        <w:shd w:val="clear" w:color="auto" w:fill="FFFFFF"/>
        <w:spacing w:line="360" w:lineRule="auto"/>
        <w:jc w:val="both"/>
      </w:pPr>
      <w:r>
        <w:rPr>
          <w:u w:val="single"/>
        </w:rPr>
        <w:t>Экипировка</w:t>
      </w:r>
      <w:r>
        <w:t>.</w:t>
      </w:r>
    </w:p>
    <w:p w:rsidR="007F26E6" w:rsidRDefault="007F26E6" w:rsidP="007F26E6">
      <w:pPr>
        <w:spacing w:line="360" w:lineRule="auto"/>
        <w:jc w:val="both"/>
      </w:pPr>
      <w:r>
        <w:t>Костюм спортивный, футболки, майки, трусы спортивные, спортивная обувь.</w:t>
      </w:r>
    </w:p>
    <w:p w:rsidR="007F26E6" w:rsidRDefault="007F26E6" w:rsidP="007F26E6">
      <w:pPr>
        <w:spacing w:line="360" w:lineRule="auto"/>
        <w:jc w:val="both"/>
        <w:rPr>
          <w:u w:val="single"/>
        </w:rPr>
      </w:pPr>
      <w:r>
        <w:rPr>
          <w:u w:val="single"/>
        </w:rPr>
        <w:t>Кадры</w:t>
      </w:r>
    </w:p>
    <w:p w:rsidR="007F26E6" w:rsidRDefault="007F26E6" w:rsidP="007F26E6">
      <w:pPr>
        <w:spacing w:line="360" w:lineRule="auto"/>
        <w:jc w:val="both"/>
      </w:pPr>
      <w:r>
        <w:t>Попова Зинаида Геннадьевна (первая квалификационная категория).</w:t>
      </w:r>
    </w:p>
    <w:p w:rsidR="007F26E6" w:rsidRDefault="007F26E6" w:rsidP="007F26E6">
      <w:pPr>
        <w:spacing w:line="360" w:lineRule="auto"/>
        <w:jc w:val="both"/>
      </w:pPr>
      <w:r>
        <w:rPr>
          <w:rStyle w:val="a4"/>
        </w:rPr>
        <w:t>Ожидаемые результаты.</w:t>
      </w:r>
    </w:p>
    <w:p w:rsidR="007F26E6" w:rsidRDefault="007F26E6" w:rsidP="007F26E6">
      <w:pPr>
        <w:spacing w:line="360" w:lineRule="auto"/>
        <w:jc w:val="both"/>
        <w:rPr>
          <w:u w:val="single"/>
        </w:rPr>
      </w:pPr>
      <w:r>
        <w:rPr>
          <w:u w:val="single"/>
        </w:rPr>
        <w:t>Обучающиеся будут знать:</w:t>
      </w:r>
    </w:p>
    <w:p w:rsidR="007F26E6" w:rsidRDefault="007F26E6" w:rsidP="007F26E6">
      <w:pPr>
        <w:spacing w:line="360" w:lineRule="auto"/>
        <w:jc w:val="both"/>
      </w:pPr>
      <w:r>
        <w:lastRenderedPageBreak/>
        <w:t>1.Способы укрепления здоровья с помощью физических упражнений, соблюдения режима дня, гигиенических навыков, закаливания.</w:t>
      </w:r>
    </w:p>
    <w:p w:rsidR="007F26E6" w:rsidRDefault="007F26E6" w:rsidP="007F26E6">
      <w:pPr>
        <w:spacing w:line="360" w:lineRule="auto"/>
        <w:jc w:val="both"/>
      </w:pPr>
      <w:r>
        <w:t>2.Правила здорового образа жизни, ответственность личности за свое здоровье.</w:t>
      </w:r>
    </w:p>
    <w:p w:rsidR="007F26E6" w:rsidRDefault="007F26E6" w:rsidP="007F26E6">
      <w:pPr>
        <w:spacing w:line="360" w:lineRule="auto"/>
        <w:jc w:val="both"/>
      </w:pPr>
      <w:r>
        <w:t>3.Краткую информацию о виде спорта «Баскетбол».</w:t>
      </w:r>
    </w:p>
    <w:p w:rsidR="007F26E6" w:rsidRDefault="007F26E6" w:rsidP="007F26E6">
      <w:pPr>
        <w:spacing w:line="360" w:lineRule="auto"/>
        <w:jc w:val="both"/>
        <w:rPr>
          <w:u w:val="single"/>
        </w:rPr>
      </w:pPr>
      <w:r>
        <w:rPr>
          <w:u w:val="single"/>
        </w:rPr>
        <w:t>Обучающиеся будут уметь:</w:t>
      </w:r>
    </w:p>
    <w:p w:rsidR="007F26E6" w:rsidRDefault="007F26E6" w:rsidP="007F26E6">
      <w:pPr>
        <w:spacing w:line="360" w:lineRule="auto"/>
        <w:jc w:val="both"/>
      </w:pPr>
      <w:r>
        <w:t>1.Проводить разминку, направленную на подготовку мышечного аппарата к предстоящей нагрузке.</w:t>
      </w:r>
    </w:p>
    <w:p w:rsidR="007F26E6" w:rsidRDefault="007F26E6" w:rsidP="007F26E6">
      <w:pPr>
        <w:spacing w:line="360" w:lineRule="auto"/>
        <w:jc w:val="both"/>
      </w:pPr>
      <w:r>
        <w:t>2.Выполнять упражнения на укрепление мышц спины, рук, пресса, ног.</w:t>
      </w:r>
    </w:p>
    <w:p w:rsidR="007F26E6" w:rsidRDefault="007F26E6" w:rsidP="007F26E6">
      <w:pPr>
        <w:spacing w:line="360" w:lineRule="auto"/>
        <w:jc w:val="both"/>
      </w:pPr>
    </w:p>
    <w:p w:rsidR="007F26E6" w:rsidRDefault="007F26E6" w:rsidP="007F26E6">
      <w:pPr>
        <w:spacing w:line="360" w:lineRule="auto"/>
        <w:jc w:val="both"/>
      </w:pPr>
      <w:r>
        <w:t xml:space="preserve">Личностные результаты освоения Программы: </w:t>
      </w:r>
    </w:p>
    <w:p w:rsidR="007F26E6" w:rsidRDefault="007F26E6" w:rsidP="007F26E6">
      <w:pPr>
        <w:spacing w:line="360" w:lineRule="auto"/>
        <w:jc w:val="both"/>
      </w:pPr>
      <w:r>
        <w:t>-в результате освоения Программы ожидается повышение уровня общей физической подготовленности;</w:t>
      </w:r>
    </w:p>
    <w:p w:rsidR="007F26E6" w:rsidRDefault="007F26E6" w:rsidP="007F26E6">
      <w:pPr>
        <w:spacing w:line="360" w:lineRule="auto"/>
        <w:jc w:val="both"/>
      </w:pPr>
      <w:r>
        <w:t xml:space="preserve">-готовность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F26E6" w:rsidRDefault="007F26E6" w:rsidP="007F26E6">
      <w:pPr>
        <w:spacing w:line="360" w:lineRule="auto"/>
        <w:jc w:val="both"/>
      </w:pPr>
      <w:r>
        <w:t xml:space="preserve">-навыки сотрудничества со сверстниками, детьми младшего, среднего и старшего школьных возрастов, взрослыми в образовательной, общественно полезной, проектной и других видах деятельности; </w:t>
      </w:r>
    </w:p>
    <w:p w:rsidR="007F26E6" w:rsidRDefault="007F26E6" w:rsidP="007F26E6">
      <w:pPr>
        <w:spacing w:line="360" w:lineRule="auto"/>
        <w:jc w:val="both"/>
      </w:pPr>
      <w:r>
        <w:t xml:space="preserve">-нравственное сознание и поведение на основе усвоения общечеловеческих ценностей; </w:t>
      </w:r>
    </w:p>
    <w:p w:rsidR="007F26E6" w:rsidRDefault="007F26E6" w:rsidP="007F26E6">
      <w:pPr>
        <w:spacing w:line="360" w:lineRule="auto"/>
        <w:jc w:val="both"/>
      </w:pPr>
      <w:r>
        <w:t xml:space="preserve">-готовность и способность к образованию, в том числе самообразованию, на протяжении всей жизни;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7F26E6" w:rsidRDefault="007F26E6" w:rsidP="007F26E6">
      <w:pPr>
        <w:spacing w:line="360" w:lineRule="auto"/>
        <w:jc w:val="both"/>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F26E6" w:rsidRDefault="007F26E6" w:rsidP="007F26E6">
      <w:pPr>
        <w:spacing w:line="360" w:lineRule="auto"/>
        <w:jc w:val="both"/>
      </w:pPr>
    </w:p>
    <w:p w:rsidR="007F26E6" w:rsidRDefault="007F26E6" w:rsidP="007F26E6">
      <w:pPr>
        <w:spacing w:line="360" w:lineRule="auto"/>
        <w:jc w:val="both"/>
      </w:pPr>
      <w:proofErr w:type="spellStart"/>
      <w:r>
        <w:t>Метапредметные</w:t>
      </w:r>
      <w:proofErr w:type="spellEnd"/>
      <w:r>
        <w:t xml:space="preserve"> результаты освоения Программы: </w:t>
      </w:r>
    </w:p>
    <w:p w:rsidR="007F26E6" w:rsidRDefault="007F26E6" w:rsidP="007F26E6">
      <w:pPr>
        <w:spacing w:line="360" w:lineRule="auto"/>
        <w:jc w:val="both"/>
      </w:pPr>
      <w:r>
        <w:t xml:space="preserve">-умение самостоятельно определять цели деятельности и составлять планы деятельности; </w:t>
      </w:r>
    </w:p>
    <w:p w:rsidR="007F26E6" w:rsidRDefault="007F26E6" w:rsidP="007F26E6">
      <w:pPr>
        <w:spacing w:line="360" w:lineRule="auto"/>
        <w:jc w:val="both"/>
      </w:pPr>
      <w:r>
        <w:t xml:space="preserve">-самостоятельно осуществлять, контролировать и корректировать деятельность; </w:t>
      </w:r>
    </w:p>
    <w:p w:rsidR="007F26E6" w:rsidRDefault="007F26E6" w:rsidP="007F26E6">
      <w:pPr>
        <w:spacing w:line="360" w:lineRule="auto"/>
        <w:jc w:val="both"/>
      </w:pPr>
      <w:r>
        <w:t xml:space="preserve">-использовать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F26E6" w:rsidRDefault="007F26E6" w:rsidP="007F26E6">
      <w:pPr>
        <w:spacing w:line="360" w:lineRule="auto"/>
        <w:jc w:val="both"/>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F26E6" w:rsidRDefault="007F26E6" w:rsidP="007F26E6">
      <w:pPr>
        <w:spacing w:line="360" w:lineRule="auto"/>
        <w:jc w:val="both"/>
      </w:pPr>
      <w:r>
        <w:t>-владение навыками познавательной, проектной деятельности, навыками разрешения проблем;</w:t>
      </w:r>
    </w:p>
    <w:p w:rsidR="007F26E6" w:rsidRDefault="007F26E6" w:rsidP="007F26E6">
      <w:pPr>
        <w:spacing w:line="360" w:lineRule="auto"/>
        <w:jc w:val="both"/>
      </w:pPr>
      <w:r>
        <w:t>-способность и готовность к самостоятельному поиску методов решения практических задач, применению различных методов познания;</w:t>
      </w:r>
    </w:p>
    <w:p w:rsidR="007F26E6" w:rsidRDefault="007F26E6" w:rsidP="007F26E6">
      <w:pPr>
        <w:spacing w:line="360" w:lineRule="auto"/>
        <w:jc w:val="both"/>
      </w:pPr>
      <w: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7F26E6" w:rsidRDefault="007F26E6" w:rsidP="007F26E6">
      <w:pPr>
        <w:spacing w:line="360" w:lineRule="auto"/>
        <w:jc w:val="both"/>
      </w:pPr>
      <w:r>
        <w:lastRenderedPageBreak/>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7F26E6" w:rsidRDefault="007F26E6" w:rsidP="007F26E6">
      <w:pPr>
        <w:spacing w:line="360" w:lineRule="auto"/>
        <w:jc w:val="both"/>
      </w:pPr>
    </w:p>
    <w:p w:rsidR="007F26E6" w:rsidRDefault="007F26E6" w:rsidP="007F26E6">
      <w:pPr>
        <w:spacing w:line="360" w:lineRule="auto"/>
        <w:jc w:val="both"/>
      </w:pPr>
      <w:r>
        <w:t xml:space="preserve">Предметные результаты освоения Программы: </w:t>
      </w:r>
    </w:p>
    <w:p w:rsidR="007F26E6" w:rsidRDefault="007F26E6" w:rsidP="007F26E6">
      <w:pPr>
        <w:spacing w:line="360" w:lineRule="auto"/>
        <w:jc w:val="both"/>
      </w:pPr>
      <w: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7F26E6" w:rsidRDefault="007F26E6" w:rsidP="007F26E6">
      <w:pPr>
        <w:spacing w:line="360" w:lineRule="auto"/>
        <w:jc w:val="both"/>
      </w:pPr>
      <w: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7F26E6" w:rsidRDefault="007F26E6" w:rsidP="007F26E6">
      <w:pPr>
        <w:spacing w:line="360" w:lineRule="auto"/>
        <w:jc w:val="both"/>
      </w:pPr>
      <w: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7F26E6" w:rsidRDefault="007F26E6" w:rsidP="007F26E6">
      <w:pPr>
        <w:spacing w:line="360" w:lineRule="auto"/>
        <w:jc w:val="both"/>
      </w:pPr>
      <w: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F26E6" w:rsidRDefault="007F26E6" w:rsidP="007F26E6">
      <w:pPr>
        <w:spacing w:line="360" w:lineRule="auto"/>
        <w:ind w:firstLine="708"/>
        <w:jc w:val="both"/>
      </w:pPr>
    </w:p>
    <w:p w:rsidR="007F26E6" w:rsidRDefault="007F26E6" w:rsidP="007F26E6">
      <w:pPr>
        <w:spacing w:line="360" w:lineRule="auto"/>
        <w:ind w:firstLine="708"/>
        <w:jc w:val="both"/>
      </w:pPr>
    </w:p>
    <w:p w:rsidR="00EC22B5" w:rsidRDefault="007F26E6"/>
    <w:sectPr w:rsidR="00EC22B5" w:rsidSect="007F26E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C4"/>
    <w:rsid w:val="00691EC4"/>
    <w:rsid w:val="007F26E6"/>
    <w:rsid w:val="00BB034D"/>
    <w:rsid w:val="00BE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71A37A"/>
  <w15:chartTrackingRefBased/>
  <w15:docId w15:val="{EEDD64F0-E478-4503-A49A-A051EF93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26E6"/>
    <w:pPr>
      <w:spacing w:before="100" w:beforeAutospacing="1" w:after="100" w:afterAutospacing="1"/>
    </w:pPr>
  </w:style>
  <w:style w:type="paragraph" w:customStyle="1" w:styleId="formattext">
    <w:name w:val="formattext"/>
    <w:basedOn w:val="a"/>
    <w:rsid w:val="007F26E6"/>
    <w:pPr>
      <w:spacing w:before="100" w:beforeAutospacing="1" w:after="100" w:afterAutospacing="1"/>
    </w:pPr>
  </w:style>
  <w:style w:type="character" w:styleId="a4">
    <w:name w:val="Strong"/>
    <w:basedOn w:val="a0"/>
    <w:qFormat/>
    <w:rsid w:val="007F2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1873</Words>
  <Characters>10680</Characters>
  <Application>Microsoft Office Word</Application>
  <DocSecurity>0</DocSecurity>
  <Lines>89</Lines>
  <Paragraphs>25</Paragraphs>
  <ScaleCrop>false</ScaleCrop>
  <Company>SPecialiST RePack</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Pashina</dc:creator>
  <cp:keywords/>
  <dc:description/>
  <cp:lastModifiedBy>Olga Pashina</cp:lastModifiedBy>
  <cp:revision>2</cp:revision>
  <dcterms:created xsi:type="dcterms:W3CDTF">2023-09-19T09:54:00Z</dcterms:created>
  <dcterms:modified xsi:type="dcterms:W3CDTF">2023-09-19T09:58:00Z</dcterms:modified>
</cp:coreProperties>
</file>