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55" w:rsidRDefault="00F70E55" w:rsidP="00F70E55">
      <w:pPr>
        <w:pStyle w:val="headertexttopleveltextcentertext"/>
        <w:spacing w:before="0" w:beforeAutospacing="0" w:after="0" w:afterAutospacing="0" w:line="360" w:lineRule="auto"/>
        <w:ind w:firstLine="708"/>
        <w:jc w:val="center"/>
      </w:pPr>
      <w:r>
        <w:t>ОПИСАНИЕ ПРОГРАММЫ</w:t>
      </w:r>
      <w:bookmarkStart w:id="0" w:name="_GoBack"/>
      <w:bookmarkEnd w:id="0"/>
    </w:p>
    <w:p w:rsidR="00F70E55" w:rsidRDefault="00F70E55" w:rsidP="00F70E55">
      <w:pPr>
        <w:pStyle w:val="headertexttopleveltextcentertext"/>
        <w:spacing w:before="0" w:beforeAutospacing="0" w:after="0" w:afterAutospacing="0" w:line="360" w:lineRule="auto"/>
        <w:ind w:firstLine="708"/>
        <w:jc w:val="both"/>
      </w:pPr>
      <w:r>
        <w:t>Дополнительная общеразвивающая программа «Фитнес для продвинутых» (далее – Программа) разработана на основе:</w:t>
      </w:r>
    </w:p>
    <w:p w:rsidR="00F70E55" w:rsidRDefault="00F70E55" w:rsidP="00F70E55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-Федерального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закона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29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декабря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2012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года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№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273-ФЗ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«Об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образовании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в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Российской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Федерации»;</w:t>
      </w:r>
    </w:p>
    <w:p w:rsidR="00F70E55" w:rsidRDefault="00F70E55" w:rsidP="00F70E55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-Концепции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развития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дополнительного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детей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2030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года,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утверждена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lang w:eastAsia="en-US"/>
        </w:rPr>
        <w:t>распоряжением</w:t>
      </w:r>
      <w:r>
        <w:rPr>
          <w:rFonts w:eastAsia="Calibri"/>
          <w:spacing w:val="15"/>
          <w:lang w:eastAsia="en-US"/>
        </w:rPr>
        <w:t xml:space="preserve"> </w:t>
      </w:r>
      <w:r>
        <w:rPr>
          <w:rFonts w:eastAsia="Calibri"/>
          <w:lang w:eastAsia="en-US"/>
        </w:rPr>
        <w:t>Правительства</w:t>
      </w:r>
      <w:r>
        <w:rPr>
          <w:rFonts w:eastAsia="Calibri"/>
          <w:spacing w:val="9"/>
          <w:lang w:eastAsia="en-US"/>
        </w:rPr>
        <w:t xml:space="preserve"> </w:t>
      </w:r>
      <w:r>
        <w:rPr>
          <w:rFonts w:eastAsia="Calibri"/>
          <w:lang w:eastAsia="en-US"/>
        </w:rPr>
        <w:t>Российской</w:t>
      </w:r>
      <w:r>
        <w:rPr>
          <w:rFonts w:eastAsia="Calibri"/>
          <w:spacing w:val="18"/>
          <w:lang w:eastAsia="en-US"/>
        </w:rPr>
        <w:t xml:space="preserve"> </w:t>
      </w:r>
      <w:r>
        <w:rPr>
          <w:rFonts w:eastAsia="Calibri"/>
          <w:lang w:eastAsia="en-US"/>
        </w:rPr>
        <w:t>Федерации</w:t>
      </w:r>
      <w:r>
        <w:rPr>
          <w:rFonts w:eastAsia="Calibri"/>
          <w:spacing w:val="10"/>
          <w:lang w:eastAsia="en-US"/>
        </w:rPr>
        <w:t xml:space="preserve"> </w:t>
      </w:r>
      <w:r>
        <w:rPr>
          <w:rFonts w:eastAsia="Calibri"/>
          <w:lang w:eastAsia="en-US"/>
        </w:rPr>
        <w:t>от</w:t>
      </w:r>
      <w:r>
        <w:rPr>
          <w:rFonts w:eastAsia="Calibri"/>
          <w:spacing w:val="2"/>
          <w:lang w:eastAsia="en-US"/>
        </w:rPr>
        <w:t xml:space="preserve"> </w:t>
      </w:r>
      <w:r>
        <w:rPr>
          <w:rFonts w:eastAsia="Calibri"/>
          <w:lang w:eastAsia="en-US"/>
        </w:rPr>
        <w:t>31</w:t>
      </w:r>
      <w:r>
        <w:rPr>
          <w:rFonts w:eastAsia="Calibri"/>
          <w:spacing w:val="11"/>
          <w:lang w:eastAsia="en-US"/>
        </w:rPr>
        <w:t xml:space="preserve"> </w:t>
      </w:r>
      <w:r>
        <w:rPr>
          <w:rFonts w:eastAsia="Calibri"/>
          <w:lang w:eastAsia="en-US"/>
        </w:rPr>
        <w:t>марта</w:t>
      </w:r>
      <w:r>
        <w:rPr>
          <w:rFonts w:eastAsia="Calibri"/>
          <w:spacing w:val="10"/>
          <w:lang w:eastAsia="en-US"/>
        </w:rPr>
        <w:t xml:space="preserve"> </w:t>
      </w:r>
      <w:r>
        <w:rPr>
          <w:rFonts w:eastAsia="Calibri"/>
          <w:lang w:eastAsia="en-US"/>
        </w:rPr>
        <w:t>2022</w:t>
      </w:r>
      <w:r>
        <w:rPr>
          <w:rFonts w:eastAsia="Calibri"/>
          <w:spacing w:val="11"/>
          <w:lang w:eastAsia="en-US"/>
        </w:rPr>
        <w:t xml:space="preserve"> </w:t>
      </w:r>
      <w:r>
        <w:rPr>
          <w:rFonts w:eastAsia="Calibri"/>
          <w:lang w:eastAsia="en-US"/>
        </w:rPr>
        <w:t>г.</w:t>
      </w:r>
      <w:r>
        <w:rPr>
          <w:rFonts w:eastAsia="Calibri"/>
          <w:spacing w:val="5"/>
          <w:lang w:eastAsia="en-US"/>
        </w:rPr>
        <w:t xml:space="preserve"> </w:t>
      </w:r>
      <w:r>
        <w:rPr>
          <w:rFonts w:eastAsia="Calibri"/>
          <w:lang w:eastAsia="en-US"/>
        </w:rPr>
        <w:t>№</w:t>
      </w:r>
      <w:r>
        <w:rPr>
          <w:rFonts w:eastAsia="Calibri"/>
          <w:spacing w:val="3"/>
          <w:lang w:eastAsia="en-US"/>
        </w:rPr>
        <w:t xml:space="preserve"> </w:t>
      </w:r>
      <w:r>
        <w:rPr>
          <w:rFonts w:eastAsia="Calibri"/>
          <w:lang w:eastAsia="en-US"/>
        </w:rPr>
        <w:t>678</w:t>
      </w:r>
      <w:r>
        <w:rPr>
          <w:rFonts w:eastAsia="Calibri"/>
          <w:spacing w:val="-31"/>
          <w:lang w:eastAsia="en-US"/>
        </w:rPr>
        <w:t xml:space="preserve"> </w:t>
      </w:r>
      <w:r>
        <w:rPr>
          <w:rFonts w:eastAsia="Calibri"/>
          <w:lang w:eastAsia="en-US"/>
        </w:rPr>
        <w:t>-р;</w:t>
      </w:r>
    </w:p>
    <w:p w:rsidR="00F70E55" w:rsidRDefault="00F70E55" w:rsidP="00F70E55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-Стратегии развития воспитания в Российской Федерации на период до 2025 года, утверждена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распоряжением</w:t>
      </w:r>
      <w:r>
        <w:rPr>
          <w:rFonts w:eastAsia="Calibri"/>
          <w:spacing w:val="2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Правительства</w:t>
      </w:r>
      <w:r>
        <w:rPr>
          <w:rFonts w:eastAsia="Calibri"/>
          <w:spacing w:val="-3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Российской</w:t>
      </w:r>
      <w:r>
        <w:rPr>
          <w:rFonts w:eastAsia="Calibri"/>
          <w:spacing w:val="4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Федерации</w:t>
      </w:r>
      <w:r>
        <w:rPr>
          <w:rFonts w:eastAsia="Calibri"/>
          <w:spacing w:val="-3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-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29</w:t>
      </w:r>
      <w:r>
        <w:rPr>
          <w:rFonts w:eastAsia="Calibri"/>
          <w:spacing w:val="-2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мая</w:t>
      </w:r>
      <w:r>
        <w:rPr>
          <w:rFonts w:eastAsia="Calibri"/>
          <w:spacing w:val="-6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2015</w:t>
      </w:r>
      <w:r>
        <w:rPr>
          <w:rFonts w:eastAsia="Calibri"/>
          <w:spacing w:val="-2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г.</w:t>
      </w:r>
      <w:r>
        <w:rPr>
          <w:rFonts w:eastAsia="Calibri"/>
          <w:spacing w:val="-7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№</w:t>
      </w:r>
      <w:r>
        <w:rPr>
          <w:rFonts w:eastAsia="Calibri"/>
          <w:spacing w:val="-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996-р;</w:t>
      </w:r>
    </w:p>
    <w:p w:rsidR="00F70E55" w:rsidRDefault="00F70E55" w:rsidP="00F70E55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-Приказа Министерства просвещения РФ от 27 июля 2022 года № 629 «Об утверждении порядка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организации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осуществления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образовательной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деятельности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дополнительным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общеобразовательным</w:t>
      </w:r>
      <w:r>
        <w:rPr>
          <w:rFonts w:eastAsia="Calibri"/>
          <w:spacing w:val="-4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программам»;</w:t>
      </w:r>
    </w:p>
    <w:p w:rsidR="00F70E55" w:rsidRDefault="00F70E55" w:rsidP="00F70E55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-Письма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Комитета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общего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профессионального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Ленинградской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области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27.03.2015 года №19-1969/15-0-0 «О методических рекомендациях по разработке и оформлению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дополнительных</w:t>
      </w:r>
      <w:r>
        <w:rPr>
          <w:rFonts w:eastAsia="Calibri"/>
          <w:spacing w:val="-6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общеразвивающих</w:t>
      </w:r>
      <w:r>
        <w:rPr>
          <w:rFonts w:eastAsia="Calibri"/>
          <w:spacing w:val="-1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программ</w:t>
      </w:r>
      <w:r>
        <w:rPr>
          <w:rFonts w:eastAsia="Calibri"/>
          <w:spacing w:val="-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физкультурно-спортивной</w:t>
      </w:r>
      <w:r>
        <w:rPr>
          <w:rFonts w:eastAsia="Calibri"/>
          <w:spacing w:val="-6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направленности»;</w:t>
      </w:r>
    </w:p>
    <w:p w:rsidR="00F70E55" w:rsidRDefault="00F70E55" w:rsidP="00F70E55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-Постановления Главного государственного санитарного врача РФ от 28 сентября 2020 г. № 28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"Об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утверждении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санитарных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правил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СП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2.4.3648-20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"Санитарно-эпидемиологические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требования</w:t>
      </w:r>
      <w:r>
        <w:rPr>
          <w:rFonts w:eastAsia="Calibri"/>
          <w:spacing w:val="-1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к</w:t>
      </w:r>
      <w:r>
        <w:rPr>
          <w:rFonts w:eastAsia="Calibri"/>
          <w:spacing w:val="-3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организациям</w:t>
      </w:r>
      <w:r>
        <w:rPr>
          <w:rFonts w:eastAsia="Calibri"/>
          <w:spacing w:val="-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воспитания</w:t>
      </w:r>
      <w:r>
        <w:rPr>
          <w:rFonts w:eastAsia="Calibri"/>
          <w:spacing w:val="-10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 обучения,</w:t>
      </w:r>
      <w:r>
        <w:rPr>
          <w:rFonts w:eastAsia="Calibri"/>
          <w:spacing w:val="-4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отдыха</w:t>
      </w:r>
      <w:r>
        <w:rPr>
          <w:rFonts w:eastAsia="Calibri"/>
          <w:spacing w:val="-7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 оздоровления</w:t>
      </w:r>
      <w:r>
        <w:rPr>
          <w:rFonts w:eastAsia="Calibri"/>
          <w:spacing w:val="-10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детей</w:t>
      </w:r>
      <w:r>
        <w:rPr>
          <w:rFonts w:eastAsia="Calibri"/>
          <w:spacing w:val="-7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 молодежи";</w:t>
      </w:r>
    </w:p>
    <w:p w:rsidR="00F70E55" w:rsidRDefault="00F70E55" w:rsidP="00F70E55">
      <w:pPr>
        <w:spacing w:after="160" w:line="360" w:lineRule="auto"/>
        <w:rPr>
          <w:rFonts w:eastAsia="Calibri"/>
          <w:lang w:eastAsia="en-US"/>
        </w:rPr>
      </w:pPr>
      <w:r>
        <w:rPr>
          <w:rFonts w:eastAsia="Calibri"/>
          <w:w w:val="105"/>
          <w:lang w:eastAsia="en-US"/>
        </w:rPr>
        <w:t>-Постановления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Главного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государственного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санитарного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врача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Российской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Федерации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от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30.06.2020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№16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"Об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утверждении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санитарно-эпидемиологических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правил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СП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3.1/2.4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3598-20</w:t>
      </w:r>
      <w:r>
        <w:rPr>
          <w:rFonts w:eastAsia="Calibri"/>
          <w:spacing w:val="-58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"Санитарно-эпидемиологические требования к устройству, содержанию и организации работы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образовательных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организаций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других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объектов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социальной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инфраструктуры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для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детей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w w:val="105"/>
          <w:lang w:eastAsia="en-US"/>
        </w:rPr>
        <w:t>и</w:t>
      </w:r>
      <w:r>
        <w:rPr>
          <w:rFonts w:eastAsia="Calibri"/>
          <w:spacing w:val="1"/>
          <w:w w:val="105"/>
          <w:lang w:eastAsia="en-US"/>
        </w:rPr>
        <w:t xml:space="preserve"> </w:t>
      </w:r>
      <w:r>
        <w:rPr>
          <w:rFonts w:eastAsia="Calibri"/>
          <w:lang w:eastAsia="en-US"/>
        </w:rPr>
        <w:t>молодежи</w:t>
      </w:r>
      <w:r>
        <w:rPr>
          <w:rFonts w:eastAsia="Calibri"/>
          <w:spacing w:val="12"/>
          <w:lang w:eastAsia="en-US"/>
        </w:rPr>
        <w:t xml:space="preserve"> </w:t>
      </w:r>
      <w:r>
        <w:rPr>
          <w:rFonts w:eastAsia="Calibri"/>
          <w:lang w:eastAsia="en-US"/>
        </w:rPr>
        <w:t>в</w:t>
      </w:r>
      <w:r>
        <w:rPr>
          <w:rFonts w:eastAsia="Calibri"/>
          <w:spacing w:val="21"/>
          <w:lang w:eastAsia="en-US"/>
        </w:rPr>
        <w:t xml:space="preserve"> </w:t>
      </w:r>
      <w:r>
        <w:rPr>
          <w:rFonts w:eastAsia="Calibri"/>
          <w:lang w:eastAsia="en-US"/>
        </w:rPr>
        <w:t>условиях</w:t>
      </w:r>
      <w:r>
        <w:rPr>
          <w:rFonts w:eastAsia="Calibri"/>
          <w:spacing w:val="14"/>
          <w:lang w:eastAsia="en-US"/>
        </w:rPr>
        <w:t xml:space="preserve"> </w:t>
      </w:r>
      <w:r>
        <w:rPr>
          <w:rFonts w:eastAsia="Calibri"/>
          <w:lang w:eastAsia="en-US"/>
        </w:rPr>
        <w:t>распространения</w:t>
      </w:r>
      <w:r>
        <w:rPr>
          <w:rFonts w:eastAsia="Calibri"/>
          <w:spacing w:val="8"/>
          <w:lang w:eastAsia="en-US"/>
        </w:rPr>
        <w:t xml:space="preserve"> </w:t>
      </w:r>
      <w:r>
        <w:rPr>
          <w:rFonts w:eastAsia="Calibri"/>
          <w:lang w:eastAsia="en-US"/>
        </w:rPr>
        <w:t>новой</w:t>
      </w:r>
      <w:r>
        <w:rPr>
          <w:rFonts w:eastAsia="Calibri"/>
          <w:spacing w:val="13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коронавирусной</w:t>
      </w:r>
      <w:proofErr w:type="spellEnd"/>
      <w:r>
        <w:rPr>
          <w:rFonts w:eastAsia="Calibri"/>
          <w:spacing w:val="13"/>
          <w:lang w:eastAsia="en-US"/>
        </w:rPr>
        <w:t xml:space="preserve"> </w:t>
      </w:r>
      <w:r>
        <w:rPr>
          <w:rFonts w:eastAsia="Calibri"/>
          <w:lang w:eastAsia="en-US"/>
        </w:rPr>
        <w:t>инфекции</w:t>
      </w:r>
      <w:r>
        <w:rPr>
          <w:rFonts w:eastAsia="Calibri"/>
          <w:spacing w:val="13"/>
          <w:lang w:eastAsia="en-US"/>
        </w:rPr>
        <w:t xml:space="preserve"> </w:t>
      </w:r>
      <w:r>
        <w:rPr>
          <w:rFonts w:eastAsia="Calibri"/>
          <w:lang w:eastAsia="en-US"/>
        </w:rPr>
        <w:t>(COVID</w:t>
      </w:r>
      <w:r>
        <w:rPr>
          <w:rFonts w:eastAsia="Calibri"/>
          <w:spacing w:val="-31"/>
          <w:lang w:eastAsia="en-US"/>
        </w:rPr>
        <w:t xml:space="preserve"> </w:t>
      </w:r>
      <w:r>
        <w:rPr>
          <w:rFonts w:eastAsia="Calibri"/>
          <w:lang w:eastAsia="en-US"/>
        </w:rPr>
        <w:t>-19)";</w:t>
      </w:r>
    </w:p>
    <w:p w:rsidR="00F70E55" w:rsidRDefault="00F70E55" w:rsidP="00F70E55">
      <w:pPr>
        <w:widowControl w:val="0"/>
        <w:autoSpaceDE w:val="0"/>
        <w:autoSpaceDN w:val="0"/>
        <w:spacing w:line="360" w:lineRule="auto"/>
        <w:jc w:val="both"/>
        <w:rPr>
          <w:sz w:val="23"/>
          <w:szCs w:val="23"/>
          <w:lang w:eastAsia="en-US"/>
        </w:rPr>
      </w:pPr>
      <w:bookmarkStart w:id="1" w:name="-Устава_и_Локальных_нормативных_актов,_П"/>
      <w:bookmarkEnd w:id="1"/>
      <w:r>
        <w:rPr>
          <w:sz w:val="23"/>
          <w:szCs w:val="23"/>
          <w:lang w:eastAsia="en-US"/>
        </w:rPr>
        <w:t>-Устава</w:t>
      </w:r>
      <w:r>
        <w:rPr>
          <w:spacing w:val="41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и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Локальных</w:t>
      </w:r>
      <w:r>
        <w:rPr>
          <w:spacing w:val="3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нормативных</w:t>
      </w:r>
      <w:r>
        <w:rPr>
          <w:spacing w:val="44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актов,</w:t>
      </w:r>
      <w:r>
        <w:rPr>
          <w:spacing w:val="35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Приказов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«Коммунарской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СШ».</w:t>
      </w:r>
    </w:p>
    <w:p w:rsidR="00F70E55" w:rsidRDefault="00F70E55" w:rsidP="00F70E55">
      <w:pPr>
        <w:widowControl w:val="0"/>
        <w:autoSpaceDE w:val="0"/>
        <w:autoSpaceDN w:val="0"/>
        <w:spacing w:line="360" w:lineRule="auto"/>
        <w:jc w:val="both"/>
        <w:rPr>
          <w:sz w:val="23"/>
          <w:szCs w:val="23"/>
          <w:lang w:eastAsia="en-US"/>
        </w:rPr>
      </w:pP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За последние несколько десятилетий люди по всему миру стали проявлять повышенный интерес к спортивным занятиям, что подстегнуло тренеров – преподавателей к разработке новых и современных видов фитнеса.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В 2023 году насчитывается сотни направлений фитнеса и новичку можно запросто растеряться от всех этих непонятных названий тренировок. Обучение по данной Программе поможет разобраться и освоить наиболее популярные виды фитнеса.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В общем понимании фитнес представляет собой комплекс физических упражнений, нацеленных на преображение тела человека и укрепление его здоровья. При построении спортивной программы опытные тренеры выстраивают их для каждого человека индивидуально.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lastRenderedPageBreak/>
        <w:t>Важно учитывать не только возраст и телосложение человека. Желательно также обращать внимание на его привычки в питании и отдыхе.</w:t>
      </w:r>
    </w:p>
    <w:p w:rsidR="00F70E55" w:rsidRDefault="00F70E55" w:rsidP="00F70E55">
      <w:pPr>
        <w:spacing w:line="360" w:lineRule="auto"/>
        <w:ind w:firstLine="708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Фитнес делится на две большие группы: аэробную и анаэробную. Аэробную еще называют </w:t>
      </w:r>
      <w:proofErr w:type="spellStart"/>
      <w:r>
        <w:rPr>
          <w:iCs/>
          <w:shd w:val="clear" w:color="auto" w:fill="FFFFFF"/>
        </w:rPr>
        <w:t>кардио</w:t>
      </w:r>
      <w:proofErr w:type="spellEnd"/>
      <w:r>
        <w:rPr>
          <w:iCs/>
          <w:shd w:val="clear" w:color="auto" w:fill="FFFFFF"/>
        </w:rPr>
        <w:t xml:space="preserve"> направлением фитнеса, а вот анаэробную – силовым.</w:t>
      </w:r>
    </w:p>
    <w:p w:rsidR="00F70E55" w:rsidRDefault="00F70E55" w:rsidP="00F70E55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Аэробные тренировки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Среди наиболее популярных видов аэробных групповых фитнес-тренировок выделяются следующие:</w:t>
      </w:r>
    </w:p>
    <w:p w:rsidR="00F70E55" w:rsidRDefault="00F70E55" w:rsidP="00F70E55">
      <w:pPr>
        <w:shd w:val="clear" w:color="auto" w:fill="FFFFFF"/>
        <w:spacing w:line="360" w:lineRule="auto"/>
        <w:jc w:val="both"/>
      </w:pPr>
      <w:r>
        <w:t>1.шейпинг;</w:t>
      </w:r>
    </w:p>
    <w:p w:rsidR="00F70E55" w:rsidRDefault="00F70E55" w:rsidP="00F70E55">
      <w:pPr>
        <w:shd w:val="clear" w:color="auto" w:fill="FFFFFF"/>
        <w:spacing w:line="360" w:lineRule="auto"/>
        <w:jc w:val="both"/>
      </w:pPr>
      <w:r>
        <w:t>2.аэробика;</w:t>
      </w:r>
    </w:p>
    <w:p w:rsidR="00F70E55" w:rsidRDefault="00F70E55" w:rsidP="00F70E55">
      <w:pPr>
        <w:shd w:val="clear" w:color="auto" w:fill="FFFFFF"/>
        <w:spacing w:line="360" w:lineRule="auto"/>
        <w:jc w:val="both"/>
      </w:pPr>
      <w:r>
        <w:t>3.танцевальный;</w:t>
      </w:r>
    </w:p>
    <w:p w:rsidR="00F70E55" w:rsidRDefault="00F70E55" w:rsidP="00F70E55">
      <w:pPr>
        <w:shd w:val="clear" w:color="auto" w:fill="FFFFFF"/>
        <w:spacing w:line="360" w:lineRule="auto"/>
        <w:jc w:val="both"/>
      </w:pPr>
      <w:r>
        <w:t>4.с элементами единоборств;</w:t>
      </w:r>
    </w:p>
    <w:p w:rsidR="00F70E55" w:rsidRDefault="00F70E55" w:rsidP="00F70E55">
      <w:pPr>
        <w:shd w:val="clear" w:color="auto" w:fill="FFFFFF"/>
        <w:spacing w:line="360" w:lineRule="auto"/>
        <w:jc w:val="both"/>
      </w:pPr>
      <w:r>
        <w:t>5.спиннинг.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Основной эффект от занятий фитнесом аэробного вида заключается в том, что при высоком темпе выполнения упражнений организм использует большее количество калорий для высвобождения энергии. При этом жиры и углеводы начинают активно сжигаться, чтобы обеспечить задействованные мышцы достаточным количеством энергии.</w:t>
      </w:r>
    </w:p>
    <w:p w:rsidR="00F70E55" w:rsidRDefault="00F70E55" w:rsidP="00F70E55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Анаэробные силовые тренировки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Анаэробные, или силовые, виды фитнеса делают упор на наращивание мышечной массы и придание телу красивых рельефов. Главное отличие их от аэробных заключается в том, что упражнения выполняются в нормальном темпе, а также используется дополнительный груз, а не только вес собственного тела.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В качестве утяжелителей берутся штанги, гантели, различные грузы для рук и ног. Значение имеет не только дополнительный груз. Он может быть не экстремальным, ведь чаще всего основной эффект достигается благодаря большому количеству повторений при выполнении того или иного упражнения.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Среди силового блока фитнеса можно выделить следующие виды:</w:t>
      </w:r>
    </w:p>
    <w:p w:rsidR="00F70E55" w:rsidRDefault="00F70E55" w:rsidP="00F70E55">
      <w:pPr>
        <w:shd w:val="clear" w:color="auto" w:fill="FFFFFF"/>
        <w:spacing w:line="360" w:lineRule="auto"/>
        <w:jc w:val="both"/>
      </w:pPr>
      <w:r>
        <w:t>1.кроссфит;</w:t>
      </w:r>
    </w:p>
    <w:p w:rsidR="00F70E55" w:rsidRDefault="00F70E55" w:rsidP="00F70E55">
      <w:pPr>
        <w:shd w:val="clear" w:color="auto" w:fill="FFFFFF"/>
        <w:spacing w:line="360" w:lineRule="auto"/>
        <w:jc w:val="both"/>
      </w:pPr>
      <w:r>
        <w:t>2.пауэрлифтинг;</w:t>
      </w:r>
    </w:p>
    <w:p w:rsidR="00F70E55" w:rsidRDefault="00F70E55" w:rsidP="00F70E55">
      <w:pPr>
        <w:shd w:val="clear" w:color="auto" w:fill="FFFFFF"/>
        <w:spacing w:line="360" w:lineRule="auto"/>
        <w:jc w:val="both"/>
      </w:pPr>
      <w:r>
        <w:t>3.бодибилдинг.</w:t>
      </w:r>
    </w:p>
    <w:p w:rsidR="00F70E55" w:rsidRDefault="00F70E55" w:rsidP="00F70E55">
      <w:pPr>
        <w:pStyle w:val="2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Разумное тело — развитие гибкости и расслабление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Необычное направление фитнеса, называемое «разумное тело», сложно назвать чистым вариантом </w:t>
      </w:r>
      <w:proofErr w:type="spellStart"/>
      <w:r>
        <w:t>кардиотренировки</w:t>
      </w:r>
      <w:proofErr w:type="spellEnd"/>
      <w:r>
        <w:t>, хотя в некоторых классификациях его туда относят. Основной постулат этого вида тренировок заключается в чутком прислушивании к ощущениям своего тела.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Здесь превалируют спокойные движения и статичные позы, сопровождающиеся определенным темпом дыхания. 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>
        <w:rPr>
          <w:iCs/>
        </w:rPr>
        <w:t xml:space="preserve">Основной плюс в том, что в целом организм </w:t>
      </w:r>
      <w:proofErr w:type="spellStart"/>
      <w:r>
        <w:rPr>
          <w:iCs/>
        </w:rPr>
        <w:t>оздоравливается</w:t>
      </w:r>
      <w:proofErr w:type="spellEnd"/>
      <w:r>
        <w:rPr>
          <w:iCs/>
        </w:rPr>
        <w:t>, у человека выравнивается осанка, тело становится более гибким и выносливым. С помощью этого направления можно избавиться от стрессов и нервного напряжения.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>К направлению «разумное тело» относятся следующие виды занятий фитнесом:</w:t>
      </w:r>
    </w:p>
    <w:p w:rsidR="00F70E55" w:rsidRDefault="00F70E55" w:rsidP="00F70E55">
      <w:pPr>
        <w:shd w:val="clear" w:color="auto" w:fill="FFFFFF"/>
        <w:spacing w:line="360" w:lineRule="auto"/>
        <w:jc w:val="both"/>
      </w:pPr>
      <w:r>
        <w:t>-</w:t>
      </w:r>
      <w:proofErr w:type="spellStart"/>
      <w:r>
        <w:t>бодифлекс</w:t>
      </w:r>
      <w:proofErr w:type="spellEnd"/>
      <w:r>
        <w:t>;</w:t>
      </w:r>
    </w:p>
    <w:p w:rsidR="00F70E55" w:rsidRDefault="00F70E55" w:rsidP="00F70E55">
      <w:pPr>
        <w:shd w:val="clear" w:color="auto" w:fill="FFFFFF"/>
        <w:spacing w:line="360" w:lineRule="auto"/>
        <w:jc w:val="both"/>
      </w:pPr>
      <w:r>
        <w:t>-</w:t>
      </w:r>
      <w:proofErr w:type="spellStart"/>
      <w:r>
        <w:t>калланетика</w:t>
      </w:r>
      <w:proofErr w:type="spellEnd"/>
      <w:r>
        <w:t>;</w:t>
      </w:r>
    </w:p>
    <w:p w:rsidR="00F70E55" w:rsidRDefault="00F70E55" w:rsidP="00F70E55">
      <w:pPr>
        <w:shd w:val="clear" w:color="auto" w:fill="FFFFFF"/>
        <w:spacing w:line="360" w:lineRule="auto"/>
        <w:jc w:val="both"/>
      </w:pPr>
      <w:r>
        <w:t>-фитнес-йога;</w:t>
      </w:r>
    </w:p>
    <w:p w:rsidR="00F70E55" w:rsidRDefault="00F70E55" w:rsidP="00F70E55">
      <w:pPr>
        <w:shd w:val="clear" w:color="auto" w:fill="FFFFFF"/>
        <w:spacing w:line="360" w:lineRule="auto"/>
        <w:jc w:val="both"/>
      </w:pPr>
      <w:r>
        <w:t>-</w:t>
      </w:r>
      <w:proofErr w:type="spellStart"/>
      <w:r>
        <w:t>стретчинг</w:t>
      </w:r>
      <w:proofErr w:type="spellEnd"/>
      <w:r>
        <w:t>;</w:t>
      </w:r>
    </w:p>
    <w:p w:rsidR="00F70E55" w:rsidRDefault="00F70E55" w:rsidP="00F70E55">
      <w:pPr>
        <w:shd w:val="clear" w:color="auto" w:fill="FFFFFF"/>
        <w:spacing w:line="360" w:lineRule="auto"/>
        <w:jc w:val="both"/>
      </w:pPr>
      <w:r>
        <w:t>-</w:t>
      </w:r>
      <w:proofErr w:type="spellStart"/>
      <w:r>
        <w:t>пилатес</w:t>
      </w:r>
      <w:proofErr w:type="spellEnd"/>
      <w:r>
        <w:t>.</w:t>
      </w:r>
    </w:p>
    <w:p w:rsidR="00F70E55" w:rsidRDefault="00F70E55" w:rsidP="00F70E55">
      <w:pPr>
        <w:pStyle w:val="2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Водная аэробика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аквааэробика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Очень популярным и эффективным для похудения видом этого варианта фитнеса является </w:t>
      </w:r>
      <w:proofErr w:type="spellStart"/>
      <w:r>
        <w:t>аквааэробика</w:t>
      </w:r>
      <w:proofErr w:type="spellEnd"/>
      <w:r>
        <w:t>. Это комплекс физических упражнений, выполняемых под водой, чаще всего в общественном бассейне.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Эта разновидность аэробики максимально безопасна, так как в воде снижен риск травмировать позвоночник и суставы. 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Все занятия проводятся на небольшой глубине – до пояса, а потому к ним могут приступать люди, не умеющие плавать.</w:t>
      </w:r>
    </w:p>
    <w:p w:rsidR="00F70E55" w:rsidRDefault="00F70E55" w:rsidP="00F70E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shd w:val="clear" w:color="auto" w:fill="FFFFFF"/>
        </w:rPr>
        <w:t xml:space="preserve">Водный фитнес способствует скорейшему избавлению от многих заболеваний и, что немаловажно, прекрасно справляется с избытком калорий в теле. Вода обеспечивает сопротивление, и тем самым помогает укреплять человеческие мышцы и повышать интенсивность тренировок. Вода поддерживает часть веса, уменьшая возможность получить травмы и облегчая нагрузку на суставы. </w:t>
      </w:r>
    </w:p>
    <w:p w:rsidR="00F70E55" w:rsidRDefault="00F70E55" w:rsidP="00F70E55">
      <w:pPr>
        <w:spacing w:line="360" w:lineRule="auto"/>
        <w:ind w:firstLine="708"/>
        <w:jc w:val="both"/>
      </w:pPr>
      <w:r>
        <w:rPr>
          <w:rStyle w:val="a4"/>
          <w:b w:val="0"/>
        </w:rPr>
        <w:t>Д</w:t>
      </w:r>
      <w:r>
        <w:t>анная программа разработана для подготовленных обучающихся дополнительных образовательных программ спортивной подготовки по видам спорта «Лёгкая атлетика» и «Плавание» и всех желающих.</w:t>
      </w:r>
    </w:p>
    <w:p w:rsidR="00F70E55" w:rsidRDefault="00F70E55" w:rsidP="00F70E55">
      <w:pPr>
        <w:spacing w:line="360" w:lineRule="auto"/>
        <w:ind w:firstLine="708"/>
        <w:jc w:val="both"/>
      </w:pPr>
      <w:r>
        <w:t>Новизна данной образовательной программы опирается на понимание приоритетности оздоровительной и воспитательной работы, направленной на развитие физической подготовки спортсмена, его морально-волевых и нравственных качеств, перед работой, направленной на освоение предметных областей по избранным видам спорта.</w:t>
      </w:r>
    </w:p>
    <w:p w:rsidR="00F70E55" w:rsidRDefault="00F70E55" w:rsidP="00F70E55">
      <w:pPr>
        <w:spacing w:line="360" w:lineRule="auto"/>
        <w:ind w:firstLine="708"/>
        <w:jc w:val="both"/>
      </w:pPr>
      <w:r>
        <w:t>Актуальность Программы призвана не ограничивать творческий подход тренера – преподавателя к образовательному процессу по избранному виду спорта и помочь в его самосовершенствовании для поиска новых подходов и методов обучения.</w:t>
      </w:r>
    </w:p>
    <w:p w:rsidR="00F70E55" w:rsidRDefault="00F70E55" w:rsidP="00F70E55">
      <w:pPr>
        <w:spacing w:line="360" w:lineRule="auto"/>
        <w:ind w:firstLine="708"/>
        <w:jc w:val="both"/>
      </w:pPr>
      <w:r>
        <w:t>Отличительные особенности программы: многообразие используемых средств и методов.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jc w:val="both"/>
      </w:pPr>
      <w:r>
        <w:t xml:space="preserve">Программа не предполагает использование специальных фармацевтических препаратов. Но для максимально эффективного результата необходимо строгое соблюдение режима отдыха и питания. Непосредственно во время тренировки разрешатся употреблять витаминно-минеральные комплексы. </w:t>
      </w:r>
    </w:p>
    <w:p w:rsidR="00F70E55" w:rsidRDefault="00F70E55" w:rsidP="00F70E55">
      <w:pPr>
        <w:spacing w:line="360" w:lineRule="auto"/>
        <w:jc w:val="both"/>
      </w:pPr>
      <w:r>
        <w:rPr>
          <w:b/>
        </w:rPr>
        <w:t xml:space="preserve">Специфика организации обучения </w:t>
      </w:r>
      <w:r>
        <w:t>исходит из наличия и условий учебно-тренировочной базы.</w:t>
      </w:r>
    </w:p>
    <w:p w:rsidR="00F70E55" w:rsidRDefault="00F70E55" w:rsidP="00F70E55">
      <w:pPr>
        <w:spacing w:line="360" w:lineRule="auto"/>
        <w:ind w:firstLine="708"/>
        <w:jc w:val="both"/>
      </w:pPr>
      <w:r>
        <w:t>Адреса мест осуществления образовательной деятельности по дополнительной общеразвивающей программе «Фитнес для продвинутых!»</w:t>
      </w:r>
      <w:r>
        <w:rPr>
          <w:b/>
        </w:rPr>
        <w:t>:</w:t>
      </w:r>
    </w:p>
    <w:p w:rsidR="00F70E55" w:rsidRDefault="00F70E55" w:rsidP="00F70E55">
      <w:pPr>
        <w:autoSpaceDE w:val="0"/>
        <w:autoSpaceDN w:val="0"/>
        <w:adjustRightInd w:val="0"/>
        <w:spacing w:line="360" w:lineRule="auto"/>
        <w:jc w:val="both"/>
      </w:pPr>
      <w:r>
        <w:t>-188320,</w:t>
      </w:r>
      <w:r>
        <w:rPr>
          <w:color w:val="FF0000"/>
        </w:rPr>
        <w:t xml:space="preserve"> </w:t>
      </w:r>
      <w:r>
        <w:t>Ленинградская область, Гатчинский район, г. Коммунар, ул. Школьная, д. 15-а. («Коммунарская ДЮСШ»);</w:t>
      </w:r>
    </w:p>
    <w:p w:rsidR="00F70E55" w:rsidRDefault="00F70E55" w:rsidP="00F70E55">
      <w:pPr>
        <w:spacing w:line="360" w:lineRule="auto"/>
        <w:jc w:val="both"/>
      </w:pPr>
      <w:r>
        <w:lastRenderedPageBreak/>
        <w:t>-188320,</w:t>
      </w:r>
      <w:r>
        <w:rPr>
          <w:color w:val="FF0000"/>
        </w:rPr>
        <w:t xml:space="preserve"> </w:t>
      </w:r>
      <w:r>
        <w:t>Ленинградская область, Гатчинский район, г. Коммунар, ул. Лен. шоссе, д.19. (</w:t>
      </w:r>
      <w:proofErr w:type="gramStart"/>
      <w:r>
        <w:t>МКУ  «</w:t>
      </w:r>
      <w:proofErr w:type="gramEnd"/>
      <w:r>
        <w:t>Центр здоровья МО город Коммунар»);</w:t>
      </w:r>
    </w:p>
    <w:p w:rsidR="00F70E55" w:rsidRDefault="00F70E55" w:rsidP="00F70E55">
      <w:pPr>
        <w:spacing w:line="360" w:lineRule="auto"/>
        <w:jc w:val="both"/>
      </w:pPr>
      <w:r>
        <w:t>-188320, Ленинградская область, Гатчинский район, г. Коммунар, ул. Гатчинская, д.20 А, блок «Е» (зал единоборств).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>Цель программы:</w:t>
      </w:r>
      <w:r>
        <w:t xml:space="preserve"> научиться чувствовать свое тело и уметь им правильно управлять, не подвергая себя </w:t>
      </w:r>
      <w:proofErr w:type="spellStart"/>
      <w:r>
        <w:t>травмированию</w:t>
      </w:r>
      <w:proofErr w:type="spellEnd"/>
      <w:r>
        <w:t xml:space="preserve">, снимать психическое напряжение, развивать гибкость мышц и подвижность суставов. 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 xml:space="preserve">Задачи обучения:  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Образовательные: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jc w:val="both"/>
      </w:pPr>
      <w:r>
        <w:t>-Обучение ребенка техническим элементам фитнеса.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jc w:val="both"/>
      </w:pPr>
      <w:r>
        <w:t xml:space="preserve">-Профилактика и коррекция нарушений осанки; 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jc w:val="both"/>
      </w:pPr>
      <w:r>
        <w:t xml:space="preserve">-Повышение уровня функционального состояния сердечно-сосудистой и дыхательной систем у обучающихся, с помощью использования аэробных физических нагрузок; 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jc w:val="both"/>
      </w:pPr>
      <w:r>
        <w:t xml:space="preserve">-Обучение технически грамотному исполнению упражнений; 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jc w:val="both"/>
      </w:pPr>
      <w:r>
        <w:t>-Развитие силы и гибкости опорно-двигательного аппарата у обучающихся с помощью использования различных направлений фитнеса.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 xml:space="preserve">Воспитательные задачи:  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jc w:val="both"/>
      </w:pPr>
      <w:r>
        <w:t xml:space="preserve">-Воспитание умения общаться в коллективе, организованности, трудолюбия.  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jc w:val="both"/>
      </w:pPr>
      <w:r>
        <w:t>-Воспитание творческой инициативной личности.</w:t>
      </w:r>
    </w:p>
    <w:p w:rsidR="00F70E55" w:rsidRDefault="00F70E55" w:rsidP="00F70E55">
      <w:pPr>
        <w:pStyle w:val="a3"/>
        <w:spacing w:before="0" w:beforeAutospacing="0" w:after="0" w:afterAutospacing="0" w:line="360" w:lineRule="auto"/>
        <w:jc w:val="both"/>
      </w:pPr>
      <w:r>
        <w:t>-Воспитание уважения к результатам личного и коллективного труда.</w:t>
      </w:r>
    </w:p>
    <w:p w:rsidR="00F70E55" w:rsidRDefault="00F70E55" w:rsidP="00F70E55">
      <w:pPr>
        <w:spacing w:line="360" w:lineRule="auto"/>
        <w:jc w:val="both"/>
      </w:pPr>
      <w:r>
        <w:rPr>
          <w:rStyle w:val="a4"/>
        </w:rPr>
        <w:t xml:space="preserve">         Оздоровительные задачи:</w:t>
      </w:r>
      <w:r>
        <w:t xml:space="preserve"> </w:t>
      </w:r>
    </w:p>
    <w:p w:rsidR="00F70E55" w:rsidRDefault="00F70E55" w:rsidP="00F70E55">
      <w:pPr>
        <w:spacing w:line="360" w:lineRule="auto"/>
        <w:jc w:val="both"/>
      </w:pPr>
      <w:r>
        <w:t>-повышение функционального уровня органов и систем организма путем оптимальных физических нагрузок.</w:t>
      </w:r>
    </w:p>
    <w:p w:rsidR="00F70E55" w:rsidRDefault="00F70E55" w:rsidP="00F70E55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Возраст обучающихся – 7 - 18 лет</w:t>
      </w:r>
    </w:p>
    <w:p w:rsidR="00F70E55" w:rsidRDefault="00F70E55" w:rsidP="00F70E55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Программа рассчитана на один год обу</w:t>
      </w:r>
      <w:r>
        <w:rPr>
          <w:b/>
          <w:color w:val="000000"/>
        </w:rPr>
        <w:softHyphen/>
        <w:t>чения.</w:t>
      </w:r>
    </w:p>
    <w:p w:rsidR="00F70E55" w:rsidRDefault="00F70E55" w:rsidP="00F70E55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Формирование групп.</w:t>
      </w:r>
    </w:p>
    <w:p w:rsidR="00F70E55" w:rsidRDefault="00F70E55" w:rsidP="00F70E5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При формировании учебно-тренировочных групп учитываются следующие особенности:</w:t>
      </w:r>
    </w:p>
    <w:p w:rsidR="00F70E55" w:rsidRDefault="00F70E55" w:rsidP="00F70E5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возрастные и гендерные особенности развития обучающихся;</w:t>
      </w:r>
    </w:p>
    <w:p w:rsidR="00F70E55" w:rsidRDefault="00F70E55" w:rsidP="00F70E5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-условия материально – технической базы при проведении занятий;</w:t>
      </w:r>
    </w:p>
    <w:p w:rsidR="00F70E55" w:rsidRDefault="00F70E55" w:rsidP="00F70E5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-обязательное соблюдение техники безопасности при организации образовательного процесса;</w:t>
      </w:r>
    </w:p>
    <w:p w:rsidR="00F70E55" w:rsidRDefault="00F70E55" w:rsidP="00F70E55">
      <w:pPr>
        <w:spacing w:line="360" w:lineRule="auto"/>
        <w:jc w:val="both"/>
      </w:pPr>
      <w:r>
        <w:rPr>
          <w:color w:val="000000"/>
        </w:rPr>
        <w:t>-</w:t>
      </w:r>
      <w:r>
        <w:t xml:space="preserve"> спрос и потребности обучающихся и их семей на образовательную услугу.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961"/>
      </w:tblGrid>
      <w:tr w:rsidR="00F70E55" w:rsidTr="00F70E55">
        <w:trPr>
          <w:trHeight w:val="1692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55" w:rsidRDefault="00F70E5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Продолжительность обучения (в годах)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55" w:rsidRDefault="00F70E5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Минимальный возраст для зачисления в группы (лет)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70E55" w:rsidRDefault="00F70E5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Максимальный возраст для зачисления в группы (лет)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55" w:rsidRDefault="00F70E55">
            <w:pPr>
              <w:spacing w:line="360" w:lineRule="auto"/>
              <w:jc w:val="center"/>
            </w:pPr>
            <w:r>
              <w:t>Число учащихся</w:t>
            </w:r>
          </w:p>
          <w:p w:rsidR="00F70E55" w:rsidRDefault="00F70E5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t>в группе</w:t>
            </w:r>
          </w:p>
          <w:p w:rsidR="00F70E55" w:rsidRDefault="00F70E5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(минимальное и максимальное)</w:t>
            </w:r>
          </w:p>
        </w:tc>
      </w:tr>
      <w:tr w:rsidR="00F70E55" w:rsidTr="00F70E55">
        <w:trPr>
          <w:trHeight w:val="421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55" w:rsidRDefault="00F70E5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55" w:rsidRDefault="00F70E5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70E55" w:rsidRDefault="00F70E5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18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E55" w:rsidRDefault="00F70E5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15 - 30</w:t>
            </w:r>
          </w:p>
        </w:tc>
      </w:tr>
    </w:tbl>
    <w:p w:rsidR="00F70E55" w:rsidRDefault="00F70E55" w:rsidP="00F70E55">
      <w:pPr>
        <w:spacing w:line="360" w:lineRule="auto"/>
        <w:jc w:val="both"/>
      </w:pPr>
      <w:r>
        <w:rPr>
          <w:b/>
        </w:rPr>
        <w:t>Режим занятий для обучающихся 7 – 18 лет:</w:t>
      </w:r>
      <w:r>
        <w:t xml:space="preserve"> </w:t>
      </w:r>
    </w:p>
    <w:p w:rsidR="00F70E55" w:rsidRDefault="00F70E55" w:rsidP="00F70E55">
      <w:pPr>
        <w:spacing w:line="360" w:lineRule="auto"/>
        <w:jc w:val="both"/>
      </w:pPr>
      <w:r>
        <w:lastRenderedPageBreak/>
        <w:t>-продолжительность одного часа 45 минут, для обучающихся до 8 лет – 30 минут;</w:t>
      </w:r>
    </w:p>
    <w:p w:rsidR="00F70E55" w:rsidRDefault="00F70E55" w:rsidP="00F70E55">
      <w:pPr>
        <w:spacing w:line="360" w:lineRule="auto"/>
        <w:jc w:val="both"/>
      </w:pPr>
      <w:r>
        <w:t>- общий недельный объём 1 час;</w:t>
      </w:r>
    </w:p>
    <w:p w:rsidR="00F70E55" w:rsidRDefault="00F70E55" w:rsidP="00F70E55">
      <w:pPr>
        <w:spacing w:line="360" w:lineRule="auto"/>
        <w:jc w:val="both"/>
      </w:pPr>
      <w:r>
        <w:t>-общий недельный объём может быть реализован в рамках обучения по дополнительным образовательным программам спортивной подготовки по избранным видам спорта, как в течение полного часа, так и дробно по 10 – 15 минут в подготовительной, основной или заключительной части учебно-тренировочного занятия, с суммарным недельным объёмом один час в неделю;</w:t>
      </w:r>
    </w:p>
    <w:p w:rsidR="00F70E55" w:rsidRDefault="00F70E55" w:rsidP="00F70E55">
      <w:pPr>
        <w:spacing w:line="360" w:lineRule="auto"/>
        <w:jc w:val="both"/>
      </w:pPr>
      <w:r>
        <w:t>-учебно-тематический план рассчитан на 43 недели, без учёта праздничных и выходных дней;</w:t>
      </w:r>
    </w:p>
    <w:p w:rsidR="00F70E55" w:rsidRDefault="00F70E55" w:rsidP="00F70E55">
      <w:pPr>
        <w:spacing w:line="360" w:lineRule="auto"/>
        <w:jc w:val="both"/>
      </w:pPr>
      <w:r>
        <w:t>- общее количество часов в год (без учета выходных и праздничных дней) – 43;</w:t>
      </w:r>
    </w:p>
    <w:p w:rsidR="00F70E55" w:rsidRDefault="00F70E55" w:rsidP="00F70E55">
      <w:pPr>
        <w:spacing w:line="360" w:lineRule="auto"/>
        <w:jc w:val="both"/>
      </w:pPr>
      <w:r>
        <w:t>-между занятиями предусмотрены перерывы не менее 10 минут.</w:t>
      </w:r>
    </w:p>
    <w:p w:rsidR="00F70E55" w:rsidRDefault="00F70E55" w:rsidP="00F70E55">
      <w:pPr>
        <w:spacing w:line="360" w:lineRule="auto"/>
        <w:ind w:firstLine="708"/>
        <w:jc w:val="both"/>
      </w:pPr>
      <w:r>
        <w:rPr>
          <w:b/>
        </w:rPr>
        <w:t>Приём</w:t>
      </w:r>
      <w:r>
        <w:t xml:space="preserve"> на обучение по дополнительной общеразвивающей программе «Фитнес для продвинутых» осуществляется с 18 по 31 августа текущего года при отсутствии медицинских противопоказаний и параллельно проходящих обучение по дополнительным образовательным программам спортивной подготовки по избранным видам спорта, реализующимся в МБОУДО «Коммунарская СШ». </w:t>
      </w:r>
    </w:p>
    <w:p w:rsidR="00F70E55" w:rsidRDefault="00F70E55" w:rsidP="00F70E55">
      <w:pPr>
        <w:spacing w:line="360" w:lineRule="auto"/>
        <w:ind w:firstLine="708"/>
        <w:jc w:val="both"/>
      </w:pPr>
      <w:r>
        <w:rPr>
          <w:b/>
        </w:rPr>
        <w:t>Зачисление</w:t>
      </w:r>
      <w:r>
        <w:t xml:space="preserve"> обучающихся на обучение по Программе осуществляется при отсутствии медицинских противопоказаний и электронной регистрации (подача заявки) на </w:t>
      </w:r>
      <w:proofErr w:type="gramStart"/>
      <w:r>
        <w:t>p47.навигатор.дети</w:t>
      </w:r>
      <w:proofErr w:type="gramEnd"/>
      <w:r>
        <w:t>.</w:t>
      </w:r>
    </w:p>
    <w:p w:rsidR="00F70E55" w:rsidRDefault="00F70E55" w:rsidP="00F70E55">
      <w:pPr>
        <w:spacing w:line="360" w:lineRule="auto"/>
        <w:jc w:val="both"/>
        <w:rPr>
          <w:b/>
        </w:rPr>
      </w:pPr>
      <w:r>
        <w:rPr>
          <w:b/>
        </w:rPr>
        <w:t>Форма обучения очная.</w:t>
      </w:r>
    </w:p>
    <w:p w:rsidR="00F70E55" w:rsidRDefault="00F70E55" w:rsidP="00F70E55">
      <w:pPr>
        <w:spacing w:line="360" w:lineRule="auto"/>
        <w:jc w:val="both"/>
      </w:pPr>
      <w:r>
        <w:rPr>
          <w:b/>
          <w:color w:val="000000"/>
        </w:rPr>
        <w:t xml:space="preserve">Формы организации занятий: </w:t>
      </w:r>
      <w:r>
        <w:t>групповые, по подгруппам, индивидуальные. Занятия могут быть теоретическими, практическими, комбинированными. Комбинированная форма занятий используется чаще всего. Она включает в себя теоретическую часть (беседа, инструктаж, просмотр иллюстраций) и практическую часть (освоение приемов, отработка навыков, тренировка, игры, эстафеты, самостоятельная работа).</w:t>
      </w:r>
    </w:p>
    <w:p w:rsidR="00F70E55" w:rsidRDefault="00F70E55" w:rsidP="00F70E55">
      <w:pPr>
        <w:spacing w:line="360" w:lineRule="auto"/>
        <w:jc w:val="both"/>
        <w:rPr>
          <w:b/>
        </w:rPr>
      </w:pPr>
      <w:r>
        <w:rPr>
          <w:b/>
        </w:rPr>
        <w:t xml:space="preserve">Условия реализации Программы: </w:t>
      </w:r>
    </w:p>
    <w:p w:rsidR="00F70E55" w:rsidRDefault="00F70E55" w:rsidP="00F70E55">
      <w:pPr>
        <w:spacing w:line="360" w:lineRule="auto"/>
        <w:jc w:val="both"/>
        <w:rPr>
          <w:u w:val="single"/>
        </w:rPr>
      </w:pPr>
      <w:r>
        <w:rPr>
          <w:u w:val="single"/>
        </w:rPr>
        <w:t>Оборудование и инвентарь</w:t>
      </w:r>
    </w:p>
    <w:p w:rsidR="00F70E55" w:rsidRDefault="00F70E55" w:rsidP="00F70E55">
      <w:pPr>
        <w:spacing w:line="360" w:lineRule="auto"/>
        <w:jc w:val="both"/>
      </w:pPr>
      <w:r>
        <w:t xml:space="preserve">Наличие плавательного бассейна, раздевалок, душевых, медицинского кабинета, инвентаря для обучения по программе: доски, лопатки, мячи, скамейки, свисток, секундомер, наличие спортивного и тренажёрного </w:t>
      </w:r>
      <w:proofErr w:type="gramStart"/>
      <w:r>
        <w:t>зала,  инвентаря</w:t>
      </w:r>
      <w:proofErr w:type="gramEnd"/>
      <w:r>
        <w:t xml:space="preserve"> для прыжков, метаний, толканий, бега, бега с барьерами, эстафетного бега, скамеек, перекладины, гимнастических палок, мячей для спортивных и подвижных игр, набивных мячей, прыжковой ямы, матов, рулетки, секундомеров, конусы, фишки, </w:t>
      </w:r>
      <w:proofErr w:type="spellStart"/>
      <w:r>
        <w:t>боди</w:t>
      </w:r>
      <w:proofErr w:type="spellEnd"/>
      <w:r>
        <w:t xml:space="preserve"> бары, гантели, эспандеры. </w:t>
      </w:r>
    </w:p>
    <w:p w:rsidR="00F70E55" w:rsidRDefault="00F70E55" w:rsidP="00F70E55">
      <w:pPr>
        <w:spacing w:line="360" w:lineRule="auto"/>
        <w:jc w:val="both"/>
        <w:rPr>
          <w:u w:val="single"/>
        </w:rPr>
      </w:pPr>
      <w:r>
        <w:rPr>
          <w:u w:val="single"/>
        </w:rPr>
        <w:t>Экипировка</w:t>
      </w:r>
    </w:p>
    <w:p w:rsidR="00F70E55" w:rsidRDefault="00F70E55" w:rsidP="00F70E55">
      <w:pPr>
        <w:spacing w:line="360" w:lineRule="auto"/>
        <w:jc w:val="both"/>
      </w:pPr>
      <w:r>
        <w:t xml:space="preserve">Купальник, плавки, очки, обувь для бассейна, полотенце, шапочка, костюм спортивный, футболки, майки легкоатлетические, трусы легкоатлетические, лосины, кроссовки легкоатлетические, шиповки для бега, прыжков, метаний. </w:t>
      </w:r>
    </w:p>
    <w:p w:rsidR="00F70E55" w:rsidRDefault="00F70E55" w:rsidP="00F70E55">
      <w:pPr>
        <w:spacing w:line="360" w:lineRule="auto"/>
        <w:jc w:val="both"/>
        <w:rPr>
          <w:u w:val="single"/>
        </w:rPr>
      </w:pPr>
      <w:r>
        <w:rPr>
          <w:u w:val="single"/>
        </w:rPr>
        <w:t>Оборудование и инвентарь</w:t>
      </w:r>
    </w:p>
    <w:p w:rsidR="00F70E55" w:rsidRDefault="00F70E55" w:rsidP="00F70E55">
      <w:pPr>
        <w:spacing w:line="360" w:lineRule="auto"/>
        <w:jc w:val="both"/>
      </w:pPr>
      <w:r>
        <w:t xml:space="preserve">Наличие плавательного </w:t>
      </w:r>
      <w:proofErr w:type="gramStart"/>
      <w:r>
        <w:t>бассейна,  раздевалок</w:t>
      </w:r>
      <w:proofErr w:type="gramEnd"/>
      <w:r>
        <w:t xml:space="preserve">, душевых, медицинского кабинета, инвентаря для обучения по программе: доски, лопатки, мячи, скамейки, свисток, секундомер, наличие спортивного </w:t>
      </w:r>
      <w:r>
        <w:lastRenderedPageBreak/>
        <w:t xml:space="preserve">и тренажёрного зала,  инвентаря для прыжков, метаний, толканий, бега, бега с барьерами, эстафетного бега, скамеек, перекладины, гимнастических палок, мячей для спортивных и подвижных игр, набивных мячей, прыжковой ямы, матов, рулетки, секундомеров, конусы, фишки, </w:t>
      </w:r>
      <w:proofErr w:type="spellStart"/>
      <w:r>
        <w:t>боди</w:t>
      </w:r>
      <w:proofErr w:type="spellEnd"/>
      <w:r>
        <w:t xml:space="preserve"> бары, гантели, эспандеры. </w:t>
      </w:r>
    </w:p>
    <w:p w:rsidR="00F70E55" w:rsidRDefault="00F70E55" w:rsidP="00F70E55">
      <w:pPr>
        <w:spacing w:line="360" w:lineRule="auto"/>
        <w:jc w:val="both"/>
        <w:rPr>
          <w:u w:val="single"/>
        </w:rPr>
      </w:pPr>
      <w:r>
        <w:rPr>
          <w:u w:val="single"/>
        </w:rPr>
        <w:t>Экипировка</w:t>
      </w:r>
    </w:p>
    <w:p w:rsidR="00F70E55" w:rsidRDefault="00F70E55" w:rsidP="00F70E55">
      <w:pPr>
        <w:spacing w:line="360" w:lineRule="auto"/>
        <w:jc w:val="both"/>
        <w:rPr>
          <w:u w:val="single"/>
        </w:rPr>
      </w:pPr>
      <w:r>
        <w:t xml:space="preserve">Купальник, плавки, очки, обувь для бассейна, полотенце, шапочка, костюм спортивный, футболки, майки легкоатлетические, трусы легкоатлетические, </w:t>
      </w:r>
      <w:proofErr w:type="gramStart"/>
      <w:r>
        <w:t>лосины,  кроссовки</w:t>
      </w:r>
      <w:proofErr w:type="gramEnd"/>
      <w:r>
        <w:t xml:space="preserve"> легкоатлетические, шиповки для бега, прыжков, метаний. </w:t>
      </w:r>
    </w:p>
    <w:p w:rsidR="00F70E55" w:rsidRDefault="00F70E55" w:rsidP="00F70E55">
      <w:pPr>
        <w:spacing w:line="360" w:lineRule="auto"/>
        <w:jc w:val="both"/>
        <w:rPr>
          <w:u w:val="single"/>
        </w:rPr>
      </w:pPr>
      <w:r>
        <w:rPr>
          <w:u w:val="single"/>
        </w:rPr>
        <w:t>Кадры</w:t>
      </w:r>
    </w:p>
    <w:p w:rsidR="00F70E55" w:rsidRDefault="00F70E55" w:rsidP="00F70E55">
      <w:pPr>
        <w:spacing w:line="360" w:lineRule="auto"/>
        <w:jc w:val="both"/>
      </w:pPr>
      <w:r>
        <w:t>-</w:t>
      </w:r>
      <w:proofErr w:type="spellStart"/>
      <w:r>
        <w:t>Голодникова</w:t>
      </w:r>
      <w:proofErr w:type="spellEnd"/>
      <w:r>
        <w:t xml:space="preserve"> Евгения Львовна (высшая квалификационная категория); </w:t>
      </w:r>
    </w:p>
    <w:p w:rsidR="00F70E55" w:rsidRDefault="00F70E55" w:rsidP="00F70E55">
      <w:pPr>
        <w:spacing w:line="360" w:lineRule="auto"/>
        <w:jc w:val="both"/>
      </w:pPr>
      <w:r>
        <w:t xml:space="preserve">-Жданова Людмила Витальевна (первая квалификационная категория); </w:t>
      </w:r>
    </w:p>
    <w:p w:rsidR="00F70E55" w:rsidRDefault="00F70E55" w:rsidP="00F70E55">
      <w:pPr>
        <w:spacing w:line="360" w:lineRule="auto"/>
        <w:jc w:val="both"/>
      </w:pPr>
      <w:r>
        <w:t>-</w:t>
      </w:r>
      <w:proofErr w:type="spellStart"/>
      <w:r>
        <w:t>Голодников</w:t>
      </w:r>
      <w:proofErr w:type="spellEnd"/>
      <w:r>
        <w:t xml:space="preserve"> Юрий Викторович (высшая квалификационная категория);</w:t>
      </w:r>
    </w:p>
    <w:p w:rsidR="00F70E55" w:rsidRDefault="00F70E55" w:rsidP="00F70E55">
      <w:pPr>
        <w:spacing w:line="360" w:lineRule="auto"/>
        <w:jc w:val="both"/>
      </w:pPr>
      <w:r>
        <w:t xml:space="preserve">-Сергачёв Валерий Николаевич «Почётный работник образования </w:t>
      </w:r>
      <w:proofErr w:type="gramStart"/>
      <w:r>
        <w:t>РФ»  (</w:t>
      </w:r>
      <w:proofErr w:type="gramEnd"/>
      <w:r>
        <w:t>высшая квалификационная    категория);</w:t>
      </w:r>
    </w:p>
    <w:p w:rsidR="00F70E55" w:rsidRDefault="00F70E55" w:rsidP="00F70E55">
      <w:pPr>
        <w:spacing w:line="360" w:lineRule="auto"/>
        <w:jc w:val="both"/>
      </w:pPr>
      <w:r>
        <w:t>- Сергачёва Инна Валерьевна (высшая квалификационная категория);</w:t>
      </w:r>
    </w:p>
    <w:p w:rsidR="00F70E55" w:rsidRDefault="00F70E55" w:rsidP="00F70E55">
      <w:pPr>
        <w:spacing w:line="360" w:lineRule="auto"/>
        <w:jc w:val="both"/>
      </w:pPr>
      <w:r>
        <w:t>- Никитина Марина Михайловна (высшая квалификационная категория);</w:t>
      </w:r>
    </w:p>
    <w:p w:rsidR="00F70E55" w:rsidRDefault="00F70E55" w:rsidP="00F70E55">
      <w:pPr>
        <w:spacing w:line="360" w:lineRule="auto"/>
        <w:jc w:val="both"/>
      </w:pPr>
      <w:r>
        <w:t xml:space="preserve">- </w:t>
      </w:r>
      <w:proofErr w:type="spellStart"/>
      <w:r>
        <w:t>Грицкевич</w:t>
      </w:r>
      <w:proofErr w:type="spellEnd"/>
      <w:r>
        <w:t xml:space="preserve"> Владимир Николаевич (высшая квалификационная категория), </w:t>
      </w:r>
    </w:p>
    <w:p w:rsidR="00F70E55" w:rsidRDefault="00F70E55" w:rsidP="00F70E55">
      <w:pPr>
        <w:spacing w:line="360" w:lineRule="auto"/>
        <w:jc w:val="both"/>
      </w:pPr>
      <w:r>
        <w:t>-</w:t>
      </w:r>
      <w:proofErr w:type="spellStart"/>
      <w:r>
        <w:t>Быняева</w:t>
      </w:r>
      <w:proofErr w:type="spellEnd"/>
      <w:r>
        <w:t xml:space="preserve"> Светлана Егоровна (первая квалификационная категория).</w:t>
      </w:r>
    </w:p>
    <w:p w:rsidR="00F70E55" w:rsidRDefault="00F70E55" w:rsidP="00F70E55">
      <w:pPr>
        <w:spacing w:line="360" w:lineRule="auto"/>
        <w:jc w:val="both"/>
      </w:pPr>
      <w:r>
        <w:rPr>
          <w:rStyle w:val="a4"/>
        </w:rPr>
        <w:t>Ожидаемые результаты по окончанию реализации программы.</w:t>
      </w:r>
    </w:p>
    <w:p w:rsidR="00F70E55" w:rsidRDefault="00F70E55" w:rsidP="00F70E55">
      <w:pPr>
        <w:spacing w:line="360" w:lineRule="auto"/>
        <w:jc w:val="both"/>
        <w:rPr>
          <w:u w:val="single"/>
        </w:rPr>
      </w:pPr>
      <w:r>
        <w:rPr>
          <w:u w:val="single"/>
        </w:rPr>
        <w:t>Обучающиеся будут знать:</w:t>
      </w:r>
    </w:p>
    <w:p w:rsidR="00F70E55" w:rsidRDefault="00F70E55" w:rsidP="00F70E55">
      <w:pPr>
        <w:spacing w:line="360" w:lineRule="auto"/>
        <w:jc w:val="both"/>
        <w:rPr>
          <w:color w:val="000000"/>
        </w:rPr>
      </w:pPr>
      <w:r>
        <w:t>1.</w:t>
      </w:r>
      <w:r>
        <w:rPr>
          <w:color w:val="000000"/>
        </w:rPr>
        <w:t>Состояние и развитие фитнеса в России.</w:t>
      </w:r>
    </w:p>
    <w:p w:rsidR="00F70E55" w:rsidRDefault="00F70E55" w:rsidP="00F70E55">
      <w:pPr>
        <w:spacing w:line="360" w:lineRule="auto"/>
        <w:jc w:val="both"/>
      </w:pPr>
      <w:r>
        <w:t>2.Различные направления фитнеса.</w:t>
      </w:r>
    </w:p>
    <w:p w:rsidR="00F70E55" w:rsidRDefault="00F70E55" w:rsidP="00F70E55">
      <w:pPr>
        <w:spacing w:line="360" w:lineRule="auto"/>
        <w:jc w:val="both"/>
      </w:pPr>
      <w:r>
        <w:t>3.</w:t>
      </w:r>
      <w:r>
        <w:rPr>
          <w:color w:val="000000"/>
        </w:rPr>
        <w:t>Терминологию фитнеса.</w:t>
      </w:r>
    </w:p>
    <w:p w:rsidR="00F70E55" w:rsidRDefault="00F70E55" w:rsidP="00F70E55">
      <w:pPr>
        <w:spacing w:line="360" w:lineRule="auto"/>
        <w:jc w:val="both"/>
      </w:pPr>
      <w:r>
        <w:t xml:space="preserve">4.Динамика индивидуальных показателей развития физических качеств; </w:t>
      </w:r>
    </w:p>
    <w:p w:rsidR="00F70E55" w:rsidRDefault="00F70E55" w:rsidP="00F70E55">
      <w:pPr>
        <w:spacing w:line="360" w:lineRule="auto"/>
        <w:jc w:val="both"/>
        <w:rPr>
          <w:u w:val="single"/>
        </w:rPr>
      </w:pPr>
      <w:r>
        <w:rPr>
          <w:u w:val="single"/>
        </w:rPr>
        <w:t>Обучающиеся будут уметь:</w:t>
      </w:r>
    </w:p>
    <w:p w:rsidR="00F70E55" w:rsidRDefault="00F70E55" w:rsidP="00F70E55">
      <w:pPr>
        <w:spacing w:line="360" w:lineRule="auto"/>
        <w:jc w:val="both"/>
      </w:pPr>
      <w:r>
        <w:t>1.Применять средства, способствующие повышению уровня физического развития и степени его гармоничности, приемы формирования морально-волевых качеств.</w:t>
      </w:r>
    </w:p>
    <w:p w:rsidR="00F70E55" w:rsidRDefault="00F70E55" w:rsidP="00F70E55">
      <w:pPr>
        <w:spacing w:line="360" w:lineRule="auto"/>
        <w:jc w:val="both"/>
      </w:pPr>
      <w:r>
        <w:t xml:space="preserve">2.Использовать приемы, снижающие утомляемость, </w:t>
      </w:r>
      <w:proofErr w:type="spellStart"/>
      <w:r>
        <w:t>гипервозбудимость</w:t>
      </w:r>
      <w:proofErr w:type="spellEnd"/>
      <w:r>
        <w:t xml:space="preserve">, повышающие психические функции (память, внимание, мышление, наблюдательность, воображение). </w:t>
      </w:r>
    </w:p>
    <w:p w:rsidR="00F70E55" w:rsidRDefault="00F70E55" w:rsidP="00F70E55">
      <w:pPr>
        <w:spacing w:line="360" w:lineRule="auto"/>
        <w:jc w:val="both"/>
      </w:pPr>
      <w:r>
        <w:t>3.Применять фитнес - методики оздоровительного характера для укрепления своего здоровья.</w:t>
      </w:r>
    </w:p>
    <w:p w:rsidR="00F70E55" w:rsidRDefault="00F70E55" w:rsidP="00F70E55">
      <w:pPr>
        <w:spacing w:line="360" w:lineRule="auto"/>
        <w:jc w:val="both"/>
      </w:pPr>
    </w:p>
    <w:p w:rsidR="00F70E55" w:rsidRDefault="00F70E55" w:rsidP="00F70E55">
      <w:pPr>
        <w:spacing w:line="360" w:lineRule="auto"/>
        <w:jc w:val="both"/>
      </w:pPr>
      <w:r>
        <w:t xml:space="preserve">Личностные результаты освоения Программы: </w:t>
      </w:r>
    </w:p>
    <w:p w:rsidR="00F70E55" w:rsidRDefault="00F70E55" w:rsidP="00F70E55">
      <w:pPr>
        <w:spacing w:line="360" w:lineRule="auto"/>
        <w:jc w:val="both"/>
      </w:pPr>
      <w:r>
        <w:t>-в результате освоения Программы ожидается повышение уровня общей физической подготовленности;</w:t>
      </w:r>
    </w:p>
    <w:p w:rsidR="00F70E55" w:rsidRDefault="00F70E55" w:rsidP="00F70E55">
      <w:pPr>
        <w:spacing w:line="360" w:lineRule="auto"/>
        <w:jc w:val="both"/>
      </w:pPr>
      <w:r>
        <w:t xml:space="preserve">-готовность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F70E55" w:rsidRDefault="00F70E55" w:rsidP="00F70E55">
      <w:pPr>
        <w:spacing w:line="360" w:lineRule="auto"/>
        <w:jc w:val="both"/>
      </w:pPr>
      <w:r>
        <w:lastRenderedPageBreak/>
        <w:t xml:space="preserve">-навыки сотрудничества со сверстниками, детьми младшего, среднего и старшего школьных возрастов, взрослыми в образовательной, общественно полезной, проектной и других видах деятельности; </w:t>
      </w:r>
    </w:p>
    <w:p w:rsidR="00F70E55" w:rsidRDefault="00F70E55" w:rsidP="00F70E55">
      <w:pPr>
        <w:spacing w:line="360" w:lineRule="auto"/>
        <w:jc w:val="both"/>
      </w:pPr>
      <w:r>
        <w:t xml:space="preserve">-нравственное сознание и поведение на основе усвоения общечеловеческих ценностей; </w:t>
      </w:r>
    </w:p>
    <w:p w:rsidR="00F70E55" w:rsidRDefault="00F70E55" w:rsidP="00F70E55">
      <w:pPr>
        <w:spacing w:line="360" w:lineRule="auto"/>
        <w:jc w:val="both"/>
      </w:pPr>
      <w:r>
        <w:t xml:space="preserve">-готовность и способность к образованию, в том числе самообразованию, на протяжении всей жизни; -принятие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F70E55" w:rsidRDefault="00F70E55" w:rsidP="00F70E55">
      <w:pPr>
        <w:spacing w:line="360" w:lineRule="auto"/>
        <w:jc w:val="both"/>
      </w:pPr>
      <w:r>
        <w:t>-бережное,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F70E55" w:rsidRDefault="00F70E55" w:rsidP="00F70E55">
      <w:pPr>
        <w:spacing w:line="360" w:lineRule="auto"/>
        <w:ind w:firstLine="708"/>
        <w:jc w:val="both"/>
      </w:pPr>
    </w:p>
    <w:p w:rsidR="00F70E55" w:rsidRDefault="00F70E55" w:rsidP="00F70E55">
      <w:pPr>
        <w:spacing w:line="360" w:lineRule="auto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Программы: </w:t>
      </w:r>
    </w:p>
    <w:p w:rsidR="00F70E55" w:rsidRDefault="00F70E55" w:rsidP="00F70E55">
      <w:pPr>
        <w:spacing w:line="360" w:lineRule="auto"/>
        <w:jc w:val="both"/>
      </w:pPr>
      <w:r>
        <w:t xml:space="preserve">-умение самостоятельно определять цели деятельности и составлять планы деятельности; </w:t>
      </w:r>
    </w:p>
    <w:p w:rsidR="00F70E55" w:rsidRDefault="00F70E55" w:rsidP="00F70E55">
      <w:pPr>
        <w:spacing w:line="360" w:lineRule="auto"/>
        <w:jc w:val="both"/>
      </w:pPr>
      <w:r>
        <w:t xml:space="preserve">-самостоятельно осуществлять, контролировать и корректировать деятельность; </w:t>
      </w:r>
    </w:p>
    <w:p w:rsidR="00F70E55" w:rsidRDefault="00F70E55" w:rsidP="00F70E55">
      <w:pPr>
        <w:spacing w:line="360" w:lineRule="auto"/>
        <w:jc w:val="both"/>
      </w:pPr>
      <w:r>
        <w:t xml:space="preserve">-использовать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70E55" w:rsidRDefault="00F70E55" w:rsidP="00F70E55">
      <w:pPr>
        <w:spacing w:line="360" w:lineRule="auto"/>
        <w:jc w:val="both"/>
      </w:pPr>
      <w:r>
        <w:t xml:space="preserve"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70E55" w:rsidRDefault="00F70E55" w:rsidP="00F70E55">
      <w:pPr>
        <w:spacing w:line="360" w:lineRule="auto"/>
        <w:jc w:val="both"/>
      </w:pPr>
      <w:r>
        <w:t>-владение навыками познавательной, проектной деятельности, навыками разрешения проблем;</w:t>
      </w:r>
    </w:p>
    <w:p w:rsidR="00F70E55" w:rsidRDefault="00F70E55" w:rsidP="00F70E55">
      <w:pPr>
        <w:spacing w:line="360" w:lineRule="auto"/>
        <w:jc w:val="both"/>
      </w:pPr>
      <w:r>
        <w:t>-способность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0E55" w:rsidRDefault="00F70E55" w:rsidP="00F70E55">
      <w:pPr>
        <w:spacing w:line="360" w:lineRule="auto"/>
        <w:jc w:val="both"/>
      </w:pPr>
      <w:r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F70E55" w:rsidRDefault="00F70E55" w:rsidP="00F70E55">
      <w:pPr>
        <w:spacing w:line="360" w:lineRule="auto"/>
        <w:jc w:val="both"/>
      </w:pPr>
      <w: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F70E55" w:rsidRDefault="00F70E55" w:rsidP="00F70E55">
      <w:pPr>
        <w:spacing w:line="360" w:lineRule="auto"/>
        <w:jc w:val="both"/>
      </w:pPr>
    </w:p>
    <w:p w:rsidR="00F70E55" w:rsidRDefault="00F70E55" w:rsidP="00F70E55">
      <w:pPr>
        <w:spacing w:line="360" w:lineRule="auto"/>
        <w:jc w:val="both"/>
      </w:pPr>
      <w:r>
        <w:t xml:space="preserve">Предметные результаты освоения Программы: </w:t>
      </w:r>
    </w:p>
    <w:p w:rsidR="00F70E55" w:rsidRDefault="00F70E55" w:rsidP="00F70E55">
      <w:pPr>
        <w:spacing w:line="360" w:lineRule="auto"/>
        <w:jc w:val="both"/>
      </w:pPr>
      <w:r>
        <w:t xml:space="preserve">-умение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F70E55" w:rsidRDefault="00F70E55" w:rsidP="00F70E55">
      <w:pPr>
        <w:spacing w:line="360" w:lineRule="auto"/>
        <w:jc w:val="both"/>
      </w:pPr>
      <w:r>
        <w:t xml:space="preserve">-владение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F70E55" w:rsidRDefault="00F70E55" w:rsidP="00F70E55">
      <w:pPr>
        <w:spacing w:line="360" w:lineRule="auto"/>
        <w:jc w:val="both"/>
      </w:pPr>
      <w:r>
        <w:t xml:space="preserve"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F70E55" w:rsidRDefault="00F70E55" w:rsidP="00F70E55">
      <w:pPr>
        <w:spacing w:line="360" w:lineRule="auto"/>
        <w:jc w:val="both"/>
      </w:pPr>
      <w:r>
        <w:lastRenderedPageBreak/>
        <w:t>-владение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F70E55" w:rsidRDefault="00F70E55" w:rsidP="00F70E55">
      <w:pPr>
        <w:spacing w:line="360" w:lineRule="auto"/>
        <w:ind w:firstLine="708"/>
        <w:jc w:val="both"/>
      </w:pPr>
    </w:p>
    <w:p w:rsidR="00F70E55" w:rsidRDefault="00F70E55" w:rsidP="00F70E55">
      <w:pPr>
        <w:spacing w:line="360" w:lineRule="auto"/>
        <w:ind w:firstLine="708"/>
        <w:jc w:val="both"/>
      </w:pPr>
    </w:p>
    <w:p w:rsidR="00F70E55" w:rsidRDefault="00F70E55" w:rsidP="00F70E55">
      <w:pPr>
        <w:spacing w:line="360" w:lineRule="auto"/>
        <w:ind w:firstLine="708"/>
        <w:jc w:val="both"/>
      </w:pPr>
    </w:p>
    <w:p w:rsidR="00EC22B5" w:rsidRDefault="00F70E55"/>
    <w:sectPr w:rsidR="00EC22B5" w:rsidSect="00F70E5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01"/>
    <w:rsid w:val="005F2801"/>
    <w:rsid w:val="00691EC4"/>
    <w:rsid w:val="00BB034D"/>
    <w:rsid w:val="00F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0E88"/>
  <w15:chartTrackingRefBased/>
  <w15:docId w15:val="{6CA36A22-C6F5-4162-B059-B5B2E0ED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0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F70E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0E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70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F70E55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F70E5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70E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0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2418</Words>
  <Characters>13784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Pashina</dc:creator>
  <cp:keywords/>
  <dc:description/>
  <cp:lastModifiedBy>Olga Pashina</cp:lastModifiedBy>
  <cp:revision>3</cp:revision>
  <dcterms:created xsi:type="dcterms:W3CDTF">2023-09-19T11:13:00Z</dcterms:created>
  <dcterms:modified xsi:type="dcterms:W3CDTF">2023-09-19T11:13:00Z</dcterms:modified>
</cp:coreProperties>
</file>